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234374">
      <w:pPr>
        <w:spacing w:line="480" w:lineRule="auto"/>
        <w:ind w:right="28"/>
        <w:jc w:val="center"/>
        <w:rPr>
          <w:rFonts w:ascii="黑体" w:hAnsi="黑体" w:eastAsia="黑体" w:cs="Times New Roman"/>
          <w:kern w:val="0"/>
          <w:sz w:val="36"/>
          <w:szCs w:val="36"/>
        </w:rPr>
      </w:pPr>
    </w:p>
    <w:p w14:paraId="2FDF7E27">
      <w:pPr>
        <w:spacing w:line="480" w:lineRule="auto"/>
        <w:ind w:right="28"/>
        <w:jc w:val="center"/>
        <w:rPr>
          <w:rFonts w:ascii="黑体" w:hAnsi="黑体" w:eastAsia="黑体" w:cs="Times New Roman"/>
          <w:kern w:val="0"/>
          <w:sz w:val="36"/>
          <w:szCs w:val="36"/>
        </w:rPr>
      </w:pPr>
    </w:p>
    <w:p w14:paraId="2BF75CCF">
      <w:pPr>
        <w:spacing w:line="480" w:lineRule="auto"/>
        <w:ind w:right="28"/>
        <w:jc w:val="center"/>
        <w:rPr>
          <w:rFonts w:ascii="方正小标宋简体" w:hAnsi="方正小标宋_GBK" w:eastAsia="方正小标宋简体" w:cs="Times New Roman"/>
          <w:kern w:val="0"/>
          <w:sz w:val="36"/>
          <w:szCs w:val="36"/>
        </w:rPr>
      </w:pPr>
    </w:p>
    <w:p w14:paraId="4BB04558">
      <w:pPr>
        <w:spacing w:line="480" w:lineRule="auto"/>
        <w:ind w:right="28"/>
        <w:jc w:val="center"/>
        <w:rPr>
          <w:rFonts w:ascii="方正小标宋简体" w:hAnsi="方正小标宋_GBK" w:eastAsia="方正小标宋简体" w:cs="Times New Roman"/>
          <w:sz w:val="44"/>
          <w:szCs w:val="44"/>
        </w:rPr>
      </w:pPr>
      <w:r>
        <w:rPr>
          <w:rFonts w:hint="eastAsia" w:ascii="Times New Roman" w:hAnsi="Times New Roman" w:eastAsia="方正小标宋_GBK"/>
          <w:kern w:val="0"/>
          <w:sz w:val="44"/>
          <w:szCs w:val="44"/>
        </w:rPr>
        <w:t>2026年重庆市一流本科课程申报书</w:t>
      </w:r>
    </w:p>
    <w:p w14:paraId="44611A22">
      <w:pPr>
        <w:spacing w:line="520" w:lineRule="exact"/>
        <w:ind w:right="26"/>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kern w:val="0"/>
          <w:sz w:val="44"/>
          <w:szCs w:val="44"/>
        </w:rPr>
        <w:t>（线上线下混合式课程）</w:t>
      </w:r>
    </w:p>
    <w:p w14:paraId="5C346A09">
      <w:pPr>
        <w:spacing w:line="520" w:lineRule="exact"/>
        <w:ind w:right="26"/>
        <w:jc w:val="center"/>
        <w:rPr>
          <w:rFonts w:ascii="黑体" w:hAnsi="黑体" w:eastAsia="黑体" w:cs="Times New Roman"/>
          <w:sz w:val="32"/>
          <w:szCs w:val="32"/>
        </w:rPr>
      </w:pPr>
    </w:p>
    <w:p w14:paraId="61D4B362">
      <w:pPr>
        <w:spacing w:line="520" w:lineRule="exact"/>
        <w:ind w:right="26"/>
        <w:jc w:val="center"/>
        <w:rPr>
          <w:rFonts w:ascii="黑体" w:hAnsi="黑体" w:eastAsia="黑体" w:cs="Times New Roman"/>
          <w:sz w:val="32"/>
          <w:szCs w:val="32"/>
        </w:rPr>
      </w:pPr>
    </w:p>
    <w:p w14:paraId="37F2A7D2">
      <w:pPr>
        <w:spacing w:line="520" w:lineRule="exact"/>
        <w:ind w:right="26"/>
        <w:jc w:val="center"/>
        <w:rPr>
          <w:rFonts w:ascii="黑体" w:hAnsi="黑体" w:eastAsia="黑体" w:cs="Times New Roman"/>
          <w:sz w:val="32"/>
          <w:szCs w:val="32"/>
        </w:rPr>
      </w:pPr>
    </w:p>
    <w:p w14:paraId="731CE85F">
      <w:pPr>
        <w:spacing w:line="600" w:lineRule="exact"/>
        <w:ind w:right="28" w:firstLine="1280" w:firstLineChars="400"/>
        <w:rPr>
          <w:rFonts w:ascii="黑体" w:hAnsi="黑体" w:eastAsia="黑体" w:cs="Times New Roman"/>
          <w:sz w:val="32"/>
          <w:szCs w:val="32"/>
          <w:u w:val="single"/>
        </w:rPr>
      </w:pPr>
    </w:p>
    <w:p w14:paraId="370B707C">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14:paraId="4CE71525">
      <w:pPr>
        <w:spacing w:line="560" w:lineRule="exact"/>
        <w:ind w:right="28" w:firstLine="1280" w:firstLineChars="400"/>
        <w:rPr>
          <w:rFonts w:ascii="黑体" w:hAnsi="黑体" w:eastAsia="黑体"/>
          <w:sz w:val="32"/>
          <w:szCs w:val="36"/>
        </w:rPr>
      </w:pPr>
      <w:r>
        <w:rPr>
          <w:rFonts w:hint="eastAsia" w:ascii="黑体" w:hAnsi="黑体" w:eastAsia="黑体"/>
          <w:sz w:val="32"/>
          <w:szCs w:val="36"/>
        </w:rPr>
        <w:t>专业类代码：</w:t>
      </w:r>
    </w:p>
    <w:p w14:paraId="58230CF3">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14:paraId="53B49E51">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14:paraId="532A73AC">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14:paraId="1EA47D0E">
      <w:pPr>
        <w:spacing w:line="600" w:lineRule="exact"/>
        <w:ind w:right="28" w:firstLine="1280" w:firstLineChars="400"/>
        <w:rPr>
          <w:rFonts w:ascii="黑体" w:hAnsi="黑体" w:eastAsia="黑体"/>
          <w:sz w:val="32"/>
          <w:szCs w:val="36"/>
        </w:rPr>
      </w:pPr>
      <w:r>
        <w:rPr>
          <w:rFonts w:hint="eastAsia" w:ascii="黑体" w:hAnsi="黑体" w:eastAsia="黑体"/>
          <w:sz w:val="32"/>
          <w:szCs w:val="36"/>
        </w:rPr>
        <w:t>填表日期：</w:t>
      </w:r>
    </w:p>
    <w:p w14:paraId="275E4752">
      <w:pPr>
        <w:spacing w:line="600" w:lineRule="exact"/>
        <w:ind w:right="28" w:firstLine="1280" w:firstLineChars="400"/>
        <w:rPr>
          <w:rFonts w:ascii="仿宋_GB2312" w:hAnsi="黑体" w:eastAsia="仿宋_GB2312" w:cs="Times New Roman"/>
          <w:sz w:val="32"/>
          <w:szCs w:val="36"/>
          <w:u w:val="single"/>
        </w:rPr>
      </w:pPr>
    </w:p>
    <w:p w14:paraId="66E2E855">
      <w:pPr>
        <w:snapToGrid w:val="0"/>
        <w:spacing w:line="240" w:lineRule="atLeast"/>
        <w:ind w:firstLine="539"/>
        <w:jc w:val="center"/>
        <w:rPr>
          <w:rFonts w:ascii="黑体" w:hAnsi="黑体" w:eastAsia="黑体"/>
          <w:sz w:val="28"/>
        </w:rPr>
      </w:pPr>
    </w:p>
    <w:p w14:paraId="29F7F306">
      <w:pPr>
        <w:snapToGrid w:val="0"/>
        <w:spacing w:line="240" w:lineRule="atLeast"/>
        <w:ind w:firstLine="539"/>
        <w:jc w:val="center"/>
        <w:rPr>
          <w:rFonts w:ascii="黑体" w:hAnsi="黑体" w:eastAsia="黑体"/>
          <w:sz w:val="28"/>
        </w:rPr>
      </w:pPr>
    </w:p>
    <w:p w14:paraId="28330778">
      <w:pPr>
        <w:snapToGrid w:val="0"/>
        <w:spacing w:line="240" w:lineRule="atLeast"/>
        <w:ind w:firstLine="539"/>
        <w:jc w:val="center"/>
        <w:rPr>
          <w:rFonts w:ascii="黑体" w:hAnsi="黑体" w:eastAsia="黑体"/>
          <w:sz w:val="28"/>
        </w:rPr>
      </w:pPr>
    </w:p>
    <w:p w14:paraId="48B25BB6">
      <w:pPr>
        <w:snapToGrid w:val="0"/>
        <w:spacing w:line="240" w:lineRule="atLeast"/>
        <w:ind w:firstLine="539"/>
        <w:jc w:val="center"/>
        <w:rPr>
          <w:rFonts w:ascii="黑体" w:hAnsi="黑体" w:eastAsia="黑体"/>
          <w:sz w:val="28"/>
        </w:rPr>
      </w:pPr>
    </w:p>
    <w:p w14:paraId="7D753C24">
      <w:pPr>
        <w:snapToGrid w:val="0"/>
        <w:spacing w:line="240" w:lineRule="atLeast"/>
        <w:rPr>
          <w:rFonts w:ascii="黑体" w:hAnsi="黑体" w:eastAsia="黑体"/>
          <w:sz w:val="32"/>
          <w:szCs w:val="32"/>
        </w:rPr>
      </w:pPr>
    </w:p>
    <w:p w14:paraId="159127EB">
      <w:pPr>
        <w:snapToGrid w:val="0"/>
        <w:spacing w:line="600" w:lineRule="exact"/>
        <w:ind w:firstLine="539"/>
        <w:jc w:val="center"/>
        <w:rPr>
          <w:rFonts w:ascii="Times New Roman" w:hAnsi="Times New Roman" w:eastAsia="黑体"/>
          <w:sz w:val="28"/>
          <w:szCs w:val="24"/>
        </w:rPr>
      </w:pPr>
      <w:r>
        <w:rPr>
          <w:rFonts w:hint="eastAsia" w:ascii="Times New Roman" w:hAnsi="Times New Roman" w:eastAsia="黑体"/>
          <w:sz w:val="28"/>
          <w:szCs w:val="24"/>
        </w:rPr>
        <w:t>重庆市教育委员会高等教育处制</w:t>
      </w:r>
    </w:p>
    <w:p w14:paraId="7CB51924">
      <w:pPr>
        <w:widowControl/>
        <w:jc w:val="center"/>
        <w:rPr>
          <w:sz w:val="32"/>
          <w:szCs w:val="32"/>
        </w:rPr>
      </w:pPr>
      <w:r>
        <w:rPr>
          <w:rFonts w:hint="eastAsia" w:ascii="Times New Roman" w:hAnsi="Times New Roman" w:eastAsia="黑体"/>
          <w:sz w:val="28"/>
          <w:szCs w:val="24"/>
        </w:rPr>
        <w:t>二</w:t>
      </w:r>
      <w:r>
        <w:rPr>
          <w:rFonts w:hint="eastAsia" w:ascii="Times New Roman" w:hAnsi="Times New Roman" w:eastAsia="黑体"/>
          <w:sz w:val="30"/>
          <w:szCs w:val="24"/>
        </w:rPr>
        <w:t>○</w:t>
      </w:r>
      <w:r>
        <w:rPr>
          <w:rFonts w:hint="eastAsia" w:ascii="Times New Roman" w:hAnsi="Times New Roman" w:eastAsia="黑体"/>
          <w:sz w:val="28"/>
          <w:szCs w:val="24"/>
        </w:rPr>
        <w:t>二六年五月</w:t>
      </w:r>
    </w:p>
    <w:p w14:paraId="4A9271D0">
      <w:pPr>
        <w:widowControl/>
        <w:jc w:val="left"/>
        <w:rPr>
          <w:rFonts w:ascii="方正小标宋简体" w:eastAsia="方正小标宋简体"/>
          <w:sz w:val="32"/>
          <w:szCs w:val="32"/>
        </w:rPr>
      </w:pPr>
      <w:r>
        <w:rPr>
          <w:rFonts w:ascii="方正小标宋简体" w:eastAsia="方正小标宋简体"/>
          <w:sz w:val="32"/>
          <w:szCs w:val="32"/>
        </w:rPr>
        <w:br w:type="page"/>
      </w:r>
    </w:p>
    <w:p w14:paraId="6F251C97">
      <w:pPr>
        <w:widowControl/>
        <w:jc w:val="center"/>
        <w:rPr>
          <w:rFonts w:ascii="方正小标宋简体" w:eastAsia="方正小标宋简体"/>
          <w:sz w:val="32"/>
          <w:szCs w:val="32"/>
        </w:rPr>
      </w:pPr>
    </w:p>
    <w:p w14:paraId="7DC6B980">
      <w:pPr>
        <w:widowControl/>
        <w:jc w:val="center"/>
        <w:rPr>
          <w:rFonts w:ascii="Times New Roman" w:hAnsi="Times New Roman" w:eastAsia="方正小标宋简体" w:cs="Times New Roman"/>
          <w:sz w:val="32"/>
          <w:szCs w:val="32"/>
        </w:rPr>
      </w:pPr>
      <w:r>
        <w:rPr>
          <w:rFonts w:hint="eastAsia" w:ascii="Times New Roman" w:hAnsi="Times New Roman" w:eastAsia="方正小标宋简体" w:cs="Times New Roman"/>
          <w:sz w:val="36"/>
          <w:szCs w:val="36"/>
        </w:rPr>
        <w:t>填报说明</w:t>
      </w:r>
    </w:p>
    <w:p w14:paraId="4BC74C06">
      <w:pPr>
        <w:widowControl/>
        <w:spacing w:line="540" w:lineRule="exact"/>
        <w:ind w:firstLine="640" w:firstLineChars="200"/>
        <w:rPr>
          <w:rFonts w:ascii="Times New Roman" w:hAnsi="Times New Roman" w:eastAsia="仿宋_GB2312" w:cs="Times New Roman"/>
          <w:sz w:val="32"/>
          <w:szCs w:val="32"/>
        </w:rPr>
      </w:pPr>
    </w:p>
    <w:p w14:paraId="37BC6B01">
      <w:pPr>
        <w:widowControl/>
        <w:spacing w:line="54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w:t>
      </w:r>
      <w:r>
        <w:rPr>
          <w:rFonts w:hint="eastAsia" w:eastAsia="仿宋_GB2312"/>
          <w:sz w:val="32"/>
          <w:szCs w:val="32"/>
        </w:rPr>
        <w:t>《普通高等学校本科专业目录（</w:t>
      </w:r>
      <w:r>
        <w:rPr>
          <w:rFonts w:hint="eastAsia" w:ascii="Times New Roman" w:hAnsi="Times New Roman" w:eastAsia="仿宋_GB2312" w:cs="Times New Roman"/>
          <w:sz w:val="32"/>
          <w:szCs w:val="32"/>
        </w:rPr>
        <w:t>2026</w:t>
      </w:r>
      <w:r>
        <w:rPr>
          <w:rFonts w:hint="eastAsia" w:eastAsia="仿宋_GB2312"/>
          <w:sz w:val="32"/>
          <w:szCs w:val="32"/>
        </w:rPr>
        <w:t>年）》</w:t>
      </w:r>
      <w:r>
        <w:rPr>
          <w:rFonts w:hint="eastAsia" w:ascii="Times New Roman" w:hAnsi="Times New Roman" w:eastAsia="仿宋_GB2312" w:cs="Times New Roman"/>
          <w:sz w:val="32"/>
          <w:szCs w:val="32"/>
        </w:rPr>
        <w:t>中的专业类代码（四位数字），学科门类指《</w:t>
      </w:r>
      <w:r>
        <w:rPr>
          <w:rFonts w:ascii="Times New Roman" w:hAnsi="Times New Roman" w:eastAsia="仿宋_GB2312" w:cs="Times New Roman"/>
          <w:sz w:val="32"/>
          <w:szCs w:val="32"/>
        </w:rPr>
        <w:t>学位授予和人才培养学科目录（2011年）</w:t>
      </w:r>
      <w:r>
        <w:rPr>
          <w:rFonts w:hint="eastAsia" w:ascii="Times New Roman" w:hAnsi="Times New Roman" w:eastAsia="仿宋_GB2312" w:cs="Times New Roman"/>
          <w:sz w:val="32"/>
          <w:szCs w:val="32"/>
        </w:rPr>
        <w:t>》中的学科门类。</w:t>
      </w:r>
    </w:p>
    <w:p w14:paraId="036EB680">
      <w:pPr>
        <w:widowControl/>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课程类别为：公共基础课、专业基础课、专业核心课、跨学科融合课、产教融合课、创新创业</w:t>
      </w:r>
      <w:r>
        <w:rPr>
          <w:rFonts w:hint="eastAsia" w:ascii="Times New Roman" w:hAnsi="Times New Roman" w:eastAsia="仿宋_GB2312" w:cs="Times New Roman"/>
          <w:sz w:val="32"/>
          <w:szCs w:val="32"/>
        </w:rPr>
        <w:t>课</w:t>
      </w:r>
      <w:r>
        <w:rPr>
          <w:rFonts w:ascii="Times New Roman" w:hAnsi="Times New Roman" w:eastAsia="仿宋_GB2312" w:cs="Times New Roman"/>
          <w:sz w:val="32"/>
          <w:szCs w:val="32"/>
        </w:rPr>
        <w:t>、其他。</w:t>
      </w:r>
    </w:p>
    <w:p w14:paraId="106637EF">
      <w:pPr>
        <w:widowControl/>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.以课程团队名义申报的，课程负责人为课程团队牵头人；以个人名义申报的，课程负责人为该课程主讲教师。团队主要成员一般为近</w:t>
      </w: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年内讲授该课程教师。</w:t>
      </w:r>
    </w:p>
    <w:p w14:paraId="3C7C9840">
      <w:pPr>
        <w:widowControl/>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并须截图上传教务系统中课程开设信息。</w:t>
      </w:r>
    </w:p>
    <w:p w14:paraId="12E9B395">
      <w:pPr>
        <w:widowControl/>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w:t>
      </w:r>
      <w:r>
        <w:rPr>
          <w:rFonts w:hint="eastAsia" w:ascii="Times New Roman" w:hAnsi="Times New Roman" w:eastAsia="仿宋_GB2312" w:cs="Times New Roman"/>
          <w:sz w:val="32"/>
          <w:szCs w:val="32"/>
        </w:rPr>
        <w:t>.文中○为单选；□可多选。</w:t>
      </w:r>
    </w:p>
    <w:p w14:paraId="2A9B16EC">
      <w:pPr>
        <w:widowControl/>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文本中的中外文名词第一次出现时，要写清全称和缩写，再次出现时可以使用缩写。</w:t>
      </w:r>
    </w:p>
    <w:p w14:paraId="00885D71">
      <w:pPr>
        <w:widowControl/>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w:t>
      </w:r>
      <w:r>
        <w:rPr>
          <w:rFonts w:hint="eastAsia" w:ascii="Times New Roman" w:hAnsi="Times New Roman" w:eastAsia="仿宋_GB2312" w:cs="Times New Roman"/>
          <w:sz w:val="32"/>
          <w:szCs w:val="32"/>
        </w:rPr>
        <w:t>.涉密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14:paraId="0A756323">
      <w:pPr>
        <w:pStyle w:val="8"/>
        <w:widowControl/>
        <w:numPr>
          <w:ilvl w:val="0"/>
          <w:numId w:val="1"/>
        </w:numPr>
        <w:ind w:firstLineChars="0"/>
        <w:rPr>
          <w:rFonts w:ascii="仿宋" w:hAnsi="仿宋" w:eastAsia="仿宋"/>
          <w:sz w:val="32"/>
          <w:szCs w:val="32"/>
        </w:rPr>
      </w:pPr>
      <w:r>
        <w:rPr>
          <w:rFonts w:ascii="仿宋" w:hAnsi="仿宋" w:eastAsia="仿宋"/>
          <w:sz w:val="32"/>
          <w:szCs w:val="32"/>
        </w:rPr>
        <w:br w:type="page"/>
      </w:r>
    </w:p>
    <w:p w14:paraId="5468FA33">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4"/>
        <w:gridCol w:w="1965"/>
        <w:gridCol w:w="1331"/>
        <w:gridCol w:w="2600"/>
      </w:tblGrid>
      <w:tr w14:paraId="7DB01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14:paraId="5A535C9E">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5896" w:type="dxa"/>
            <w:gridSpan w:val="3"/>
            <w:vAlign w:val="center"/>
          </w:tcPr>
          <w:p w14:paraId="4B14F2B6">
            <w:pPr>
              <w:spacing w:line="340" w:lineRule="exact"/>
              <w:rPr>
                <w:rFonts w:ascii="仿宋_GB2312" w:hAnsi="仿宋_GB2312" w:eastAsia="仿宋_GB2312" w:cs="仿宋_GB2312"/>
                <w:kern w:val="0"/>
                <w:sz w:val="24"/>
                <w:szCs w:val="24"/>
              </w:rPr>
            </w:pPr>
          </w:p>
        </w:tc>
      </w:tr>
      <w:tr w14:paraId="6A0C4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14:paraId="6871AB88">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课程负责人</w:t>
            </w:r>
          </w:p>
        </w:tc>
        <w:tc>
          <w:tcPr>
            <w:tcW w:w="5896" w:type="dxa"/>
            <w:gridSpan w:val="3"/>
            <w:vAlign w:val="center"/>
          </w:tcPr>
          <w:p w14:paraId="6BCE7285">
            <w:pPr>
              <w:spacing w:line="340" w:lineRule="exact"/>
              <w:rPr>
                <w:rFonts w:ascii="仿宋_GB2312" w:hAnsi="仿宋_GB2312" w:eastAsia="仿宋_GB2312" w:cs="仿宋_GB2312"/>
                <w:kern w:val="0"/>
                <w:sz w:val="24"/>
                <w:szCs w:val="24"/>
              </w:rPr>
            </w:pPr>
          </w:p>
        </w:tc>
      </w:tr>
      <w:tr w14:paraId="3998B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14:paraId="7498F00F">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896" w:type="dxa"/>
            <w:gridSpan w:val="3"/>
            <w:vAlign w:val="center"/>
          </w:tcPr>
          <w:p w14:paraId="2A3E7845">
            <w:pPr>
              <w:spacing w:line="340" w:lineRule="exact"/>
              <w:rPr>
                <w:rFonts w:ascii="仿宋_GB2312" w:hAnsi="仿宋_GB2312" w:eastAsia="仿宋_GB2312" w:cs="仿宋_GB2312"/>
                <w:kern w:val="0"/>
                <w:sz w:val="24"/>
                <w:szCs w:val="24"/>
              </w:rPr>
            </w:pPr>
          </w:p>
        </w:tc>
      </w:tr>
      <w:tr w14:paraId="30DBB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14:paraId="3388D32A">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14:paraId="2319BCF7">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896" w:type="dxa"/>
            <w:gridSpan w:val="3"/>
            <w:vAlign w:val="center"/>
          </w:tcPr>
          <w:p w14:paraId="2D7306E1">
            <w:pPr>
              <w:spacing w:line="340" w:lineRule="exact"/>
              <w:rPr>
                <w:rFonts w:ascii="仿宋_GB2312" w:hAnsi="仿宋_GB2312" w:eastAsia="仿宋_GB2312" w:cs="仿宋_GB2312"/>
                <w:kern w:val="0"/>
                <w:sz w:val="24"/>
                <w:szCs w:val="24"/>
              </w:rPr>
            </w:pPr>
          </w:p>
        </w:tc>
      </w:tr>
      <w:tr w14:paraId="3F6D7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4" w:hRule="atLeast"/>
        </w:trPr>
        <w:tc>
          <w:tcPr>
            <w:tcW w:w="2624" w:type="dxa"/>
            <w:vAlign w:val="center"/>
          </w:tcPr>
          <w:p w14:paraId="77857720">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课程类别</w:t>
            </w:r>
          </w:p>
        </w:tc>
        <w:tc>
          <w:tcPr>
            <w:tcW w:w="5896" w:type="dxa"/>
            <w:gridSpan w:val="3"/>
            <w:vAlign w:val="center"/>
          </w:tcPr>
          <w:p w14:paraId="6CE5719A">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公共基础课</w:t>
            </w:r>
            <w:r>
              <w:rPr>
                <w:rFonts w:hint="eastAsia" w:ascii="仿宋_GB2312" w:hAnsi="仿宋_GB2312" w:eastAsia="仿宋_GB2312" w:cs="仿宋_GB2312"/>
                <w:kern w:val="0"/>
                <w:sz w:val="24"/>
                <w:szCs w:val="24"/>
              </w:rPr>
              <w:t xml:space="preserve"> </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专业基础课</w:t>
            </w:r>
            <w:r>
              <w:rPr>
                <w:rFonts w:hint="eastAsia" w:ascii="仿宋_GB2312" w:hAnsi="仿宋_GB2312" w:eastAsia="仿宋_GB2312" w:cs="仿宋_GB2312"/>
                <w:kern w:val="0"/>
                <w:sz w:val="24"/>
                <w:szCs w:val="24"/>
              </w:rPr>
              <w:t xml:space="preserve"> </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专业核心课</w:t>
            </w:r>
          </w:p>
          <w:p w14:paraId="39441EE7">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跨学科融合课</w:t>
            </w:r>
            <w:r>
              <w:rPr>
                <w:rFonts w:hint="eastAsia" w:ascii="仿宋_GB2312" w:hAnsi="仿宋_GB2312" w:eastAsia="仿宋_GB2312" w:cs="仿宋_GB2312"/>
                <w:kern w:val="0"/>
                <w:sz w:val="24"/>
                <w:szCs w:val="24"/>
              </w:rPr>
              <w:t xml:space="preserve"> </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产教融合课</w:t>
            </w:r>
            <w:r>
              <w:rPr>
                <w:rFonts w:hint="eastAsia" w:ascii="仿宋_GB2312" w:hAnsi="仿宋_GB2312" w:eastAsia="仿宋_GB2312" w:cs="仿宋_GB2312"/>
                <w:kern w:val="0"/>
                <w:sz w:val="24"/>
                <w:szCs w:val="24"/>
              </w:rPr>
              <w:t xml:space="preserve"> </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创新创业</w:t>
            </w:r>
            <w:r>
              <w:rPr>
                <w:rFonts w:hint="eastAsia" w:ascii="仿宋_GB2312" w:hAnsi="仿宋_GB2312" w:eastAsia="仿宋_GB2312" w:cs="仿宋_GB2312"/>
                <w:kern w:val="0"/>
                <w:sz w:val="24"/>
                <w:szCs w:val="24"/>
              </w:rPr>
              <w:t>课</w:t>
            </w:r>
          </w:p>
          <w:p w14:paraId="56380D92">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其他</w:t>
            </w:r>
            <w:r>
              <w:rPr>
                <w:rFonts w:ascii="仿宋_GB2312" w:hAnsi="仿宋_GB2312" w:eastAsia="仿宋_GB2312" w:cs="仿宋_GB2312"/>
                <w:kern w:val="0"/>
                <w:sz w:val="24"/>
                <w:szCs w:val="24"/>
                <w:u w:val="single"/>
              </w:rPr>
              <w:t xml:space="preserve">        </w:t>
            </w:r>
          </w:p>
        </w:tc>
      </w:tr>
      <w:tr w14:paraId="5B0F0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14:paraId="26B38380">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896" w:type="dxa"/>
            <w:gridSpan w:val="3"/>
            <w:vAlign w:val="center"/>
          </w:tcPr>
          <w:p w14:paraId="4FC887D0">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○选修</w:t>
            </w:r>
          </w:p>
        </w:tc>
      </w:tr>
      <w:tr w14:paraId="18523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14:paraId="6A880183">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896" w:type="dxa"/>
            <w:gridSpan w:val="3"/>
            <w:vAlign w:val="center"/>
          </w:tcPr>
          <w:p w14:paraId="7EAEF0A1">
            <w:pPr>
              <w:spacing w:line="340" w:lineRule="exact"/>
              <w:rPr>
                <w:rFonts w:ascii="仿宋_GB2312" w:hAnsi="仿宋_GB2312" w:eastAsia="仿宋_GB2312" w:cs="仿宋_GB2312"/>
                <w:kern w:val="0"/>
                <w:sz w:val="24"/>
                <w:szCs w:val="24"/>
              </w:rPr>
            </w:pPr>
          </w:p>
        </w:tc>
      </w:tr>
      <w:tr w14:paraId="05B4D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14:paraId="25CF4C01">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1965" w:type="dxa"/>
            <w:vAlign w:val="center"/>
          </w:tcPr>
          <w:p w14:paraId="1CA3771E">
            <w:pPr>
              <w:spacing w:line="340" w:lineRule="exact"/>
              <w:rPr>
                <w:rFonts w:ascii="仿宋_GB2312" w:hAnsi="仿宋_GB2312" w:eastAsia="仿宋_GB2312" w:cs="仿宋_GB2312"/>
                <w:kern w:val="0"/>
                <w:sz w:val="24"/>
                <w:szCs w:val="24"/>
              </w:rPr>
            </w:pPr>
          </w:p>
        </w:tc>
        <w:tc>
          <w:tcPr>
            <w:tcW w:w="1331" w:type="dxa"/>
            <w:vAlign w:val="center"/>
          </w:tcPr>
          <w:p w14:paraId="461D6894">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学科门类</w:t>
            </w:r>
          </w:p>
        </w:tc>
        <w:tc>
          <w:tcPr>
            <w:tcW w:w="2600" w:type="dxa"/>
            <w:vAlign w:val="center"/>
          </w:tcPr>
          <w:p w14:paraId="7141D5D2">
            <w:pPr>
              <w:spacing w:line="340" w:lineRule="exact"/>
              <w:jc w:val="center"/>
              <w:rPr>
                <w:rFonts w:ascii="仿宋_GB2312" w:hAnsi="仿宋_GB2312" w:eastAsia="仿宋_GB2312" w:cs="仿宋_GB2312"/>
                <w:kern w:val="0"/>
                <w:sz w:val="24"/>
                <w:szCs w:val="24"/>
              </w:rPr>
            </w:pPr>
          </w:p>
        </w:tc>
      </w:tr>
      <w:tr w14:paraId="119FD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14:paraId="7E8CFCEF">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896" w:type="dxa"/>
            <w:gridSpan w:val="3"/>
            <w:vAlign w:val="center"/>
          </w:tcPr>
          <w:p w14:paraId="01D062BA">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总学时：       </w:t>
            </w:r>
          </w:p>
          <w:p w14:paraId="32681D76">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线上学时：       </w:t>
            </w:r>
          </w:p>
          <w:p w14:paraId="5F3F11EF">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课堂学时：</w:t>
            </w:r>
          </w:p>
        </w:tc>
      </w:tr>
      <w:tr w14:paraId="54784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14:paraId="3BBCCAF5">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896" w:type="dxa"/>
            <w:gridSpan w:val="3"/>
            <w:vAlign w:val="center"/>
          </w:tcPr>
          <w:p w14:paraId="54C2E92D">
            <w:pPr>
              <w:spacing w:line="340" w:lineRule="exact"/>
              <w:rPr>
                <w:rFonts w:ascii="仿宋_GB2312" w:hAnsi="仿宋_GB2312" w:eastAsia="仿宋_GB2312" w:cs="仿宋_GB2312"/>
                <w:kern w:val="0"/>
                <w:sz w:val="24"/>
                <w:szCs w:val="24"/>
              </w:rPr>
            </w:pPr>
          </w:p>
        </w:tc>
      </w:tr>
      <w:tr w14:paraId="7324F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14:paraId="25DB5493">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先修（前序）课程名称</w:t>
            </w:r>
          </w:p>
        </w:tc>
        <w:tc>
          <w:tcPr>
            <w:tcW w:w="5896" w:type="dxa"/>
            <w:gridSpan w:val="3"/>
            <w:vAlign w:val="center"/>
          </w:tcPr>
          <w:p w14:paraId="6A484FA9">
            <w:pPr>
              <w:spacing w:line="340" w:lineRule="exact"/>
              <w:rPr>
                <w:rFonts w:ascii="仿宋_GB2312" w:hAnsi="仿宋_GB2312" w:eastAsia="仿宋_GB2312" w:cs="仿宋_GB2312"/>
                <w:kern w:val="0"/>
                <w:sz w:val="24"/>
                <w:szCs w:val="24"/>
              </w:rPr>
            </w:pPr>
          </w:p>
        </w:tc>
      </w:tr>
      <w:tr w14:paraId="27FB7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14:paraId="6B75B00A">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后续课程名称</w:t>
            </w:r>
          </w:p>
        </w:tc>
        <w:tc>
          <w:tcPr>
            <w:tcW w:w="5896" w:type="dxa"/>
            <w:gridSpan w:val="3"/>
            <w:vAlign w:val="center"/>
          </w:tcPr>
          <w:p w14:paraId="1CEF6B7E">
            <w:pPr>
              <w:spacing w:line="340" w:lineRule="exact"/>
              <w:rPr>
                <w:rFonts w:ascii="仿宋_GB2312" w:hAnsi="仿宋_GB2312" w:eastAsia="仿宋_GB2312" w:cs="仿宋_GB2312"/>
                <w:kern w:val="0"/>
                <w:sz w:val="24"/>
                <w:szCs w:val="24"/>
              </w:rPr>
            </w:pPr>
          </w:p>
        </w:tc>
      </w:tr>
      <w:tr w14:paraId="76143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14:paraId="761D3C1B">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主要教材</w:t>
            </w:r>
          </w:p>
        </w:tc>
        <w:tc>
          <w:tcPr>
            <w:tcW w:w="5896" w:type="dxa"/>
            <w:gridSpan w:val="3"/>
            <w:vAlign w:val="center"/>
          </w:tcPr>
          <w:p w14:paraId="5A97D8E9">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书名、书号、作者、出版社、出版时间</w:t>
            </w:r>
          </w:p>
          <w:p w14:paraId="0E693B4A">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（上传封面及版权页）</w:t>
            </w:r>
          </w:p>
        </w:tc>
      </w:tr>
      <w:tr w14:paraId="7D5E4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trPr>
        <w:tc>
          <w:tcPr>
            <w:tcW w:w="2624" w:type="dxa"/>
            <w:vAlign w:val="center"/>
          </w:tcPr>
          <w:p w14:paraId="0039F7FD">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最近一期开课时间</w:t>
            </w:r>
          </w:p>
        </w:tc>
        <w:tc>
          <w:tcPr>
            <w:tcW w:w="5896" w:type="dxa"/>
            <w:gridSpan w:val="3"/>
            <w:vAlign w:val="center"/>
          </w:tcPr>
          <w:p w14:paraId="4AEB46DA">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14:paraId="3F09FDE7">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14:paraId="10383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14:paraId="25D2E542">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最近一期学生总人数</w:t>
            </w:r>
          </w:p>
        </w:tc>
        <w:tc>
          <w:tcPr>
            <w:tcW w:w="5896" w:type="dxa"/>
            <w:gridSpan w:val="3"/>
            <w:vAlign w:val="center"/>
          </w:tcPr>
          <w:p w14:paraId="26B1DB56">
            <w:pPr>
              <w:spacing w:line="340" w:lineRule="exact"/>
              <w:rPr>
                <w:rFonts w:ascii="仿宋_GB2312" w:hAnsi="仿宋_GB2312" w:eastAsia="仿宋_GB2312" w:cs="仿宋_GB2312"/>
                <w:kern w:val="0"/>
                <w:sz w:val="24"/>
                <w:szCs w:val="24"/>
              </w:rPr>
            </w:pPr>
          </w:p>
        </w:tc>
      </w:tr>
      <w:tr w14:paraId="22BF0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14:paraId="5844D066">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使用的在线课程</w:t>
            </w:r>
          </w:p>
        </w:tc>
        <w:tc>
          <w:tcPr>
            <w:tcW w:w="5896" w:type="dxa"/>
            <w:gridSpan w:val="3"/>
            <w:vAlign w:val="center"/>
          </w:tcPr>
          <w:p w14:paraId="62FBB8F6">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○线上一流课程及名称 </w:t>
            </w:r>
          </w:p>
          <w:p w14:paraId="6DF3A263">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○虚拟仿真实验教学一流课程及名称</w:t>
            </w:r>
          </w:p>
          <w:p w14:paraId="36A994D2">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○其他课程（填写课程名称、学校、负责人、网址）</w:t>
            </w:r>
          </w:p>
        </w:tc>
      </w:tr>
      <w:tr w14:paraId="3CE3F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14:paraId="14D5634A">
            <w:pPr>
              <w:spacing w:line="340" w:lineRule="exact"/>
              <w:rPr>
                <w:rFonts w:ascii="仿宋_GB2312" w:hAnsi="仿宋_GB2312" w:eastAsia="仿宋_GB2312" w:cs="仿宋_GB2312"/>
                <w:kern w:val="0"/>
                <w:sz w:val="24"/>
                <w:szCs w:val="24"/>
              </w:rPr>
            </w:pPr>
          </w:p>
        </w:tc>
        <w:tc>
          <w:tcPr>
            <w:tcW w:w="5896" w:type="dxa"/>
            <w:gridSpan w:val="3"/>
            <w:vAlign w:val="center"/>
          </w:tcPr>
          <w:p w14:paraId="594EBE36">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使用方式：  ○</w:t>
            </w:r>
            <w:r>
              <w:rPr>
                <w:rFonts w:ascii="Times New Roman" w:hAnsi="Times New Roman" w:eastAsia="仿宋_GB2312" w:cs="Times New Roman"/>
                <w:kern w:val="0"/>
                <w:sz w:val="24"/>
                <w:szCs w:val="24"/>
              </w:rPr>
              <w:t xml:space="preserve">MOOC  </w:t>
            </w:r>
            <w:r>
              <w:rPr>
                <w:rFonts w:hint="eastAsia" w:ascii="仿宋_GB2312" w:hAnsi="仿宋_GB2312" w:eastAsia="仿宋_GB2312" w:cs="仿宋_GB2312"/>
                <w:kern w:val="0"/>
                <w:sz w:val="24"/>
                <w:szCs w:val="24"/>
              </w:rPr>
              <w:t>○</w:t>
            </w:r>
            <w:r>
              <w:rPr>
                <w:rFonts w:ascii="Times New Roman" w:hAnsi="Times New Roman" w:eastAsia="仿宋_GB2312" w:cs="Times New Roman"/>
                <w:kern w:val="0"/>
                <w:sz w:val="24"/>
                <w:szCs w:val="24"/>
              </w:rPr>
              <w:t>SPOC</w:t>
            </w:r>
          </w:p>
        </w:tc>
      </w:tr>
      <w:tr w14:paraId="49058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14:paraId="1181EAB4">
            <w:pPr>
              <w:spacing w:line="340" w:lineRule="exact"/>
              <w:jc w:val="center"/>
              <w:rPr>
                <w:rFonts w:ascii="仿宋_GB2312" w:hAnsi="黑体" w:eastAsia="仿宋_GB2312"/>
                <w:sz w:val="24"/>
                <w:szCs w:val="24"/>
              </w:rPr>
            </w:pPr>
            <w:r>
              <w:rPr>
                <w:rFonts w:hint="eastAsia" w:ascii="仿宋_GB2312" w:hAnsi="黑体" w:eastAsia="仿宋_GB2312"/>
                <w:sz w:val="24"/>
                <w:szCs w:val="24"/>
              </w:rPr>
              <w:t>课程链接及查看教学</w:t>
            </w:r>
          </w:p>
          <w:p w14:paraId="4015B9E2">
            <w:pPr>
              <w:spacing w:line="340" w:lineRule="exact"/>
              <w:jc w:val="center"/>
              <w:rPr>
                <w:rFonts w:ascii="仿宋_GB2312" w:hAnsi="仿宋_GB2312" w:eastAsia="仿宋_GB2312" w:cs="仿宋_GB2312"/>
                <w:kern w:val="0"/>
                <w:sz w:val="24"/>
                <w:szCs w:val="24"/>
              </w:rPr>
            </w:pPr>
            <w:r>
              <w:rPr>
                <w:rFonts w:hint="eastAsia" w:ascii="仿宋_GB2312" w:hAnsi="黑体" w:eastAsia="仿宋_GB2312"/>
                <w:sz w:val="24"/>
                <w:szCs w:val="24"/>
              </w:rPr>
              <w:t>活动的账号、密码等</w:t>
            </w:r>
          </w:p>
        </w:tc>
        <w:tc>
          <w:tcPr>
            <w:tcW w:w="5896" w:type="dxa"/>
            <w:gridSpan w:val="3"/>
            <w:vAlign w:val="center"/>
          </w:tcPr>
          <w:p w14:paraId="1C88D950">
            <w:pPr>
              <w:spacing w:line="340" w:lineRule="exact"/>
              <w:rPr>
                <w:rFonts w:ascii="仿宋_GB2312" w:hAnsi="仿宋_GB2312" w:eastAsia="仿宋_GB2312" w:cs="仿宋_GB2312"/>
                <w:kern w:val="0"/>
                <w:sz w:val="24"/>
                <w:szCs w:val="24"/>
              </w:rPr>
            </w:pPr>
          </w:p>
        </w:tc>
      </w:tr>
    </w:tbl>
    <w:p w14:paraId="750323BD">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注：教务系统截图须至少包含课程编码、选课编码、开课时间、授课教师姓名等信息。</w:t>
      </w:r>
    </w:p>
    <w:p w14:paraId="147F0F2F">
      <w:pPr>
        <w:rPr>
          <w:rFonts w:ascii="黑体" w:hAnsi="黑体" w:eastAsia="黑体"/>
          <w:sz w:val="24"/>
          <w:szCs w:val="24"/>
        </w:rPr>
      </w:pPr>
    </w:p>
    <w:p w14:paraId="69764BEC">
      <w:pPr>
        <w:numPr>
          <w:ilvl w:val="255"/>
          <w:numId w:val="0"/>
        </w:numPr>
        <w:rPr>
          <w:rFonts w:ascii="黑体" w:hAnsi="黑体" w:eastAsia="黑体"/>
          <w:sz w:val="28"/>
          <w:szCs w:val="28"/>
        </w:rPr>
      </w:pPr>
      <w:r>
        <w:rPr>
          <w:rFonts w:hint="eastAsia" w:ascii="黑体" w:hAnsi="黑体" w:eastAsia="黑体"/>
          <w:sz w:val="28"/>
          <w:szCs w:val="28"/>
        </w:rPr>
        <w:t>二、授课教师（教学团队）</w:t>
      </w:r>
    </w:p>
    <w:tbl>
      <w:tblPr>
        <w:tblStyle w:val="6"/>
        <w:tblW w:w="90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31"/>
        <w:gridCol w:w="713"/>
        <w:gridCol w:w="734"/>
        <w:gridCol w:w="733"/>
        <w:gridCol w:w="786"/>
        <w:gridCol w:w="1245"/>
        <w:gridCol w:w="1320"/>
        <w:gridCol w:w="780"/>
      </w:tblGrid>
      <w:tr w14:paraId="403B2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009" w:type="dxa"/>
            <w:gridSpan w:val="10"/>
            <w:vAlign w:val="center"/>
          </w:tcPr>
          <w:p w14:paraId="7A4B925E">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课程团队主要成员（序号1为课程负责人，总人数限6人之内）</w:t>
            </w:r>
          </w:p>
        </w:tc>
      </w:tr>
      <w:tr w14:paraId="2113F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3" w:type="dxa"/>
            <w:vAlign w:val="center"/>
          </w:tcPr>
          <w:p w14:paraId="3857A2CE">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14:paraId="150D7F92">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31" w:type="dxa"/>
            <w:vAlign w:val="center"/>
          </w:tcPr>
          <w:p w14:paraId="41E3C97F">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13" w:type="dxa"/>
            <w:vAlign w:val="center"/>
          </w:tcPr>
          <w:p w14:paraId="5AB5F596">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14:paraId="119B5D47">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14:paraId="105621D8">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786" w:type="dxa"/>
            <w:vAlign w:val="center"/>
          </w:tcPr>
          <w:p w14:paraId="535D2606">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45" w:type="dxa"/>
            <w:vAlign w:val="center"/>
          </w:tcPr>
          <w:p w14:paraId="378883C1">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320" w:type="dxa"/>
            <w:vAlign w:val="center"/>
          </w:tcPr>
          <w:p w14:paraId="0B335936">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c>
          <w:tcPr>
            <w:tcW w:w="780" w:type="dxa"/>
            <w:vAlign w:val="center"/>
          </w:tcPr>
          <w:p w14:paraId="4BF214C7">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签章</w:t>
            </w:r>
          </w:p>
        </w:tc>
      </w:tr>
      <w:tr w14:paraId="41262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3" w:type="dxa"/>
            <w:vAlign w:val="center"/>
          </w:tcPr>
          <w:p w14:paraId="1701023B">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vAlign w:val="center"/>
          </w:tcPr>
          <w:p w14:paraId="1CBF4D74">
            <w:pPr>
              <w:spacing w:line="340" w:lineRule="atLeast"/>
              <w:rPr>
                <w:rFonts w:ascii="仿宋_GB2312" w:hAnsi="仿宋_GB2312" w:eastAsia="仿宋_GB2312" w:cs="仿宋_GB2312"/>
                <w:kern w:val="0"/>
                <w:sz w:val="24"/>
                <w:szCs w:val="24"/>
              </w:rPr>
            </w:pPr>
          </w:p>
        </w:tc>
        <w:tc>
          <w:tcPr>
            <w:tcW w:w="1231" w:type="dxa"/>
            <w:vAlign w:val="center"/>
          </w:tcPr>
          <w:p w14:paraId="720B2192">
            <w:pPr>
              <w:spacing w:line="340" w:lineRule="atLeast"/>
              <w:rPr>
                <w:rFonts w:ascii="仿宋_GB2312" w:hAnsi="仿宋_GB2312" w:eastAsia="仿宋_GB2312" w:cs="仿宋_GB2312"/>
                <w:kern w:val="0"/>
                <w:sz w:val="24"/>
                <w:szCs w:val="24"/>
              </w:rPr>
            </w:pPr>
          </w:p>
        </w:tc>
        <w:tc>
          <w:tcPr>
            <w:tcW w:w="713" w:type="dxa"/>
            <w:vAlign w:val="center"/>
          </w:tcPr>
          <w:p w14:paraId="3013D45A">
            <w:pPr>
              <w:spacing w:line="340" w:lineRule="atLeast"/>
              <w:rPr>
                <w:rFonts w:ascii="仿宋_GB2312" w:hAnsi="仿宋_GB2312" w:eastAsia="仿宋_GB2312" w:cs="仿宋_GB2312"/>
                <w:kern w:val="0"/>
                <w:sz w:val="24"/>
                <w:szCs w:val="24"/>
              </w:rPr>
            </w:pPr>
          </w:p>
        </w:tc>
        <w:tc>
          <w:tcPr>
            <w:tcW w:w="734" w:type="dxa"/>
            <w:vAlign w:val="center"/>
          </w:tcPr>
          <w:p w14:paraId="03C65358">
            <w:pPr>
              <w:spacing w:line="340" w:lineRule="atLeast"/>
              <w:rPr>
                <w:rFonts w:ascii="仿宋_GB2312" w:hAnsi="仿宋_GB2312" w:eastAsia="仿宋_GB2312" w:cs="仿宋_GB2312"/>
                <w:kern w:val="0"/>
                <w:sz w:val="24"/>
                <w:szCs w:val="24"/>
              </w:rPr>
            </w:pPr>
          </w:p>
        </w:tc>
        <w:tc>
          <w:tcPr>
            <w:tcW w:w="733" w:type="dxa"/>
            <w:vAlign w:val="center"/>
          </w:tcPr>
          <w:p w14:paraId="6A7817DB">
            <w:pPr>
              <w:spacing w:line="340" w:lineRule="atLeast"/>
              <w:rPr>
                <w:rFonts w:ascii="仿宋_GB2312" w:hAnsi="仿宋_GB2312" w:eastAsia="仿宋_GB2312" w:cs="仿宋_GB2312"/>
                <w:kern w:val="0"/>
                <w:sz w:val="24"/>
                <w:szCs w:val="24"/>
              </w:rPr>
            </w:pPr>
          </w:p>
        </w:tc>
        <w:tc>
          <w:tcPr>
            <w:tcW w:w="786" w:type="dxa"/>
            <w:vAlign w:val="center"/>
          </w:tcPr>
          <w:p w14:paraId="1C3811F0">
            <w:pPr>
              <w:spacing w:line="340" w:lineRule="atLeast"/>
              <w:rPr>
                <w:rFonts w:ascii="仿宋_GB2312" w:hAnsi="仿宋_GB2312" w:eastAsia="仿宋_GB2312" w:cs="仿宋_GB2312"/>
                <w:kern w:val="0"/>
                <w:sz w:val="24"/>
                <w:szCs w:val="24"/>
              </w:rPr>
            </w:pPr>
          </w:p>
        </w:tc>
        <w:tc>
          <w:tcPr>
            <w:tcW w:w="1245" w:type="dxa"/>
            <w:vAlign w:val="center"/>
          </w:tcPr>
          <w:p w14:paraId="2E14F4D0">
            <w:pPr>
              <w:spacing w:line="340" w:lineRule="atLeast"/>
              <w:rPr>
                <w:rFonts w:ascii="仿宋_GB2312" w:hAnsi="仿宋_GB2312" w:eastAsia="仿宋_GB2312" w:cs="仿宋_GB2312"/>
                <w:kern w:val="0"/>
                <w:sz w:val="24"/>
                <w:szCs w:val="24"/>
              </w:rPr>
            </w:pPr>
          </w:p>
        </w:tc>
        <w:tc>
          <w:tcPr>
            <w:tcW w:w="1320" w:type="dxa"/>
            <w:vAlign w:val="center"/>
          </w:tcPr>
          <w:p w14:paraId="7500941E">
            <w:pPr>
              <w:spacing w:line="340" w:lineRule="atLeast"/>
              <w:rPr>
                <w:rFonts w:ascii="仿宋_GB2312" w:hAnsi="仿宋_GB2312" w:eastAsia="仿宋_GB2312" w:cs="仿宋_GB2312"/>
                <w:kern w:val="0"/>
                <w:sz w:val="24"/>
                <w:szCs w:val="24"/>
              </w:rPr>
            </w:pPr>
          </w:p>
        </w:tc>
        <w:tc>
          <w:tcPr>
            <w:tcW w:w="780" w:type="dxa"/>
            <w:vAlign w:val="center"/>
          </w:tcPr>
          <w:p w14:paraId="323F4AD2">
            <w:pPr>
              <w:spacing w:line="340" w:lineRule="atLeast"/>
              <w:rPr>
                <w:rFonts w:ascii="仿宋_GB2312" w:hAnsi="仿宋_GB2312" w:eastAsia="仿宋_GB2312" w:cs="仿宋_GB2312"/>
                <w:kern w:val="0"/>
                <w:sz w:val="24"/>
                <w:szCs w:val="24"/>
              </w:rPr>
            </w:pPr>
          </w:p>
        </w:tc>
      </w:tr>
      <w:tr w14:paraId="476A0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3" w:type="dxa"/>
            <w:vAlign w:val="center"/>
          </w:tcPr>
          <w:p w14:paraId="6ECAC8C4">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vAlign w:val="center"/>
          </w:tcPr>
          <w:p w14:paraId="7484F3C5">
            <w:pPr>
              <w:spacing w:line="340" w:lineRule="atLeast"/>
              <w:rPr>
                <w:rFonts w:ascii="仿宋_GB2312" w:hAnsi="仿宋_GB2312" w:eastAsia="仿宋_GB2312" w:cs="仿宋_GB2312"/>
                <w:kern w:val="0"/>
                <w:sz w:val="24"/>
                <w:szCs w:val="24"/>
              </w:rPr>
            </w:pPr>
          </w:p>
        </w:tc>
        <w:tc>
          <w:tcPr>
            <w:tcW w:w="1231" w:type="dxa"/>
            <w:vAlign w:val="center"/>
          </w:tcPr>
          <w:p w14:paraId="2B88D46A">
            <w:pPr>
              <w:spacing w:line="340" w:lineRule="atLeast"/>
              <w:rPr>
                <w:rFonts w:ascii="仿宋_GB2312" w:hAnsi="仿宋_GB2312" w:eastAsia="仿宋_GB2312" w:cs="仿宋_GB2312"/>
                <w:kern w:val="0"/>
                <w:sz w:val="24"/>
                <w:szCs w:val="24"/>
              </w:rPr>
            </w:pPr>
          </w:p>
        </w:tc>
        <w:tc>
          <w:tcPr>
            <w:tcW w:w="713" w:type="dxa"/>
            <w:vAlign w:val="center"/>
          </w:tcPr>
          <w:p w14:paraId="3B49A61F">
            <w:pPr>
              <w:spacing w:line="340" w:lineRule="atLeast"/>
              <w:rPr>
                <w:rFonts w:ascii="仿宋_GB2312" w:hAnsi="仿宋_GB2312" w:eastAsia="仿宋_GB2312" w:cs="仿宋_GB2312"/>
                <w:kern w:val="0"/>
                <w:sz w:val="24"/>
                <w:szCs w:val="24"/>
              </w:rPr>
            </w:pPr>
          </w:p>
        </w:tc>
        <w:tc>
          <w:tcPr>
            <w:tcW w:w="734" w:type="dxa"/>
            <w:vAlign w:val="center"/>
          </w:tcPr>
          <w:p w14:paraId="1376D545">
            <w:pPr>
              <w:spacing w:line="340" w:lineRule="atLeast"/>
              <w:rPr>
                <w:rFonts w:ascii="仿宋_GB2312" w:hAnsi="仿宋_GB2312" w:eastAsia="仿宋_GB2312" w:cs="仿宋_GB2312"/>
                <w:kern w:val="0"/>
                <w:sz w:val="24"/>
                <w:szCs w:val="24"/>
              </w:rPr>
            </w:pPr>
          </w:p>
        </w:tc>
        <w:tc>
          <w:tcPr>
            <w:tcW w:w="733" w:type="dxa"/>
            <w:vAlign w:val="center"/>
          </w:tcPr>
          <w:p w14:paraId="50E08205">
            <w:pPr>
              <w:spacing w:line="340" w:lineRule="atLeast"/>
              <w:rPr>
                <w:rFonts w:ascii="仿宋_GB2312" w:hAnsi="仿宋_GB2312" w:eastAsia="仿宋_GB2312" w:cs="仿宋_GB2312"/>
                <w:kern w:val="0"/>
                <w:sz w:val="24"/>
                <w:szCs w:val="24"/>
              </w:rPr>
            </w:pPr>
          </w:p>
        </w:tc>
        <w:tc>
          <w:tcPr>
            <w:tcW w:w="786" w:type="dxa"/>
            <w:vAlign w:val="center"/>
          </w:tcPr>
          <w:p w14:paraId="4FE8DE5F">
            <w:pPr>
              <w:spacing w:line="340" w:lineRule="atLeast"/>
              <w:rPr>
                <w:rFonts w:ascii="仿宋_GB2312" w:hAnsi="仿宋_GB2312" w:eastAsia="仿宋_GB2312" w:cs="仿宋_GB2312"/>
                <w:kern w:val="0"/>
                <w:sz w:val="24"/>
                <w:szCs w:val="24"/>
              </w:rPr>
            </w:pPr>
          </w:p>
        </w:tc>
        <w:tc>
          <w:tcPr>
            <w:tcW w:w="1245" w:type="dxa"/>
            <w:vAlign w:val="center"/>
          </w:tcPr>
          <w:p w14:paraId="33A7B336">
            <w:pPr>
              <w:spacing w:line="340" w:lineRule="atLeast"/>
              <w:rPr>
                <w:rFonts w:ascii="仿宋_GB2312" w:hAnsi="仿宋_GB2312" w:eastAsia="仿宋_GB2312" w:cs="仿宋_GB2312"/>
                <w:kern w:val="0"/>
                <w:sz w:val="24"/>
                <w:szCs w:val="24"/>
              </w:rPr>
            </w:pPr>
          </w:p>
        </w:tc>
        <w:tc>
          <w:tcPr>
            <w:tcW w:w="1320" w:type="dxa"/>
            <w:vAlign w:val="center"/>
          </w:tcPr>
          <w:p w14:paraId="4392EA25">
            <w:pPr>
              <w:spacing w:line="340" w:lineRule="atLeast"/>
              <w:rPr>
                <w:rFonts w:ascii="仿宋_GB2312" w:hAnsi="仿宋_GB2312" w:eastAsia="仿宋_GB2312" w:cs="仿宋_GB2312"/>
                <w:kern w:val="0"/>
                <w:sz w:val="24"/>
                <w:szCs w:val="24"/>
              </w:rPr>
            </w:pPr>
          </w:p>
        </w:tc>
        <w:tc>
          <w:tcPr>
            <w:tcW w:w="780" w:type="dxa"/>
            <w:vAlign w:val="center"/>
          </w:tcPr>
          <w:p w14:paraId="762D6AE0">
            <w:pPr>
              <w:spacing w:line="340" w:lineRule="atLeast"/>
              <w:rPr>
                <w:rFonts w:ascii="仿宋_GB2312" w:hAnsi="仿宋_GB2312" w:eastAsia="仿宋_GB2312" w:cs="仿宋_GB2312"/>
                <w:kern w:val="0"/>
                <w:sz w:val="24"/>
                <w:szCs w:val="24"/>
              </w:rPr>
            </w:pPr>
          </w:p>
        </w:tc>
      </w:tr>
      <w:tr w14:paraId="2C607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3" w:type="dxa"/>
            <w:vAlign w:val="center"/>
          </w:tcPr>
          <w:p w14:paraId="48A6A74E">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vAlign w:val="center"/>
          </w:tcPr>
          <w:p w14:paraId="3C6D497B">
            <w:pPr>
              <w:spacing w:line="340" w:lineRule="atLeast"/>
              <w:rPr>
                <w:rFonts w:ascii="仿宋_GB2312" w:hAnsi="仿宋_GB2312" w:eastAsia="仿宋_GB2312" w:cs="仿宋_GB2312"/>
                <w:kern w:val="0"/>
                <w:sz w:val="24"/>
                <w:szCs w:val="24"/>
              </w:rPr>
            </w:pPr>
          </w:p>
        </w:tc>
        <w:tc>
          <w:tcPr>
            <w:tcW w:w="1231" w:type="dxa"/>
            <w:vAlign w:val="center"/>
          </w:tcPr>
          <w:p w14:paraId="47A8CDF9">
            <w:pPr>
              <w:spacing w:line="340" w:lineRule="atLeast"/>
              <w:rPr>
                <w:rFonts w:ascii="仿宋_GB2312" w:hAnsi="仿宋_GB2312" w:eastAsia="仿宋_GB2312" w:cs="仿宋_GB2312"/>
                <w:kern w:val="0"/>
                <w:sz w:val="24"/>
                <w:szCs w:val="24"/>
              </w:rPr>
            </w:pPr>
          </w:p>
        </w:tc>
        <w:tc>
          <w:tcPr>
            <w:tcW w:w="713" w:type="dxa"/>
            <w:vAlign w:val="center"/>
          </w:tcPr>
          <w:p w14:paraId="31F29E94">
            <w:pPr>
              <w:spacing w:line="340" w:lineRule="atLeast"/>
              <w:rPr>
                <w:rFonts w:ascii="仿宋_GB2312" w:hAnsi="仿宋_GB2312" w:eastAsia="仿宋_GB2312" w:cs="仿宋_GB2312"/>
                <w:kern w:val="0"/>
                <w:sz w:val="24"/>
                <w:szCs w:val="24"/>
              </w:rPr>
            </w:pPr>
          </w:p>
        </w:tc>
        <w:tc>
          <w:tcPr>
            <w:tcW w:w="734" w:type="dxa"/>
            <w:vAlign w:val="center"/>
          </w:tcPr>
          <w:p w14:paraId="43BA546E">
            <w:pPr>
              <w:spacing w:line="340" w:lineRule="atLeast"/>
              <w:rPr>
                <w:rFonts w:ascii="仿宋_GB2312" w:hAnsi="仿宋_GB2312" w:eastAsia="仿宋_GB2312" w:cs="仿宋_GB2312"/>
                <w:kern w:val="0"/>
                <w:sz w:val="24"/>
                <w:szCs w:val="24"/>
              </w:rPr>
            </w:pPr>
          </w:p>
        </w:tc>
        <w:tc>
          <w:tcPr>
            <w:tcW w:w="733" w:type="dxa"/>
            <w:vAlign w:val="center"/>
          </w:tcPr>
          <w:p w14:paraId="5E45D06F">
            <w:pPr>
              <w:spacing w:line="340" w:lineRule="atLeast"/>
              <w:rPr>
                <w:rFonts w:ascii="仿宋_GB2312" w:hAnsi="仿宋_GB2312" w:eastAsia="仿宋_GB2312" w:cs="仿宋_GB2312"/>
                <w:kern w:val="0"/>
                <w:sz w:val="24"/>
                <w:szCs w:val="24"/>
              </w:rPr>
            </w:pPr>
          </w:p>
        </w:tc>
        <w:tc>
          <w:tcPr>
            <w:tcW w:w="786" w:type="dxa"/>
            <w:vAlign w:val="center"/>
          </w:tcPr>
          <w:p w14:paraId="375A0F50">
            <w:pPr>
              <w:spacing w:line="340" w:lineRule="atLeast"/>
              <w:rPr>
                <w:rFonts w:ascii="仿宋_GB2312" w:hAnsi="仿宋_GB2312" w:eastAsia="仿宋_GB2312" w:cs="仿宋_GB2312"/>
                <w:kern w:val="0"/>
                <w:sz w:val="24"/>
                <w:szCs w:val="24"/>
              </w:rPr>
            </w:pPr>
          </w:p>
        </w:tc>
        <w:tc>
          <w:tcPr>
            <w:tcW w:w="1245" w:type="dxa"/>
            <w:vAlign w:val="center"/>
          </w:tcPr>
          <w:p w14:paraId="150A3380">
            <w:pPr>
              <w:spacing w:line="340" w:lineRule="atLeast"/>
              <w:rPr>
                <w:rFonts w:ascii="仿宋_GB2312" w:hAnsi="仿宋_GB2312" w:eastAsia="仿宋_GB2312" w:cs="仿宋_GB2312"/>
                <w:kern w:val="0"/>
                <w:sz w:val="24"/>
                <w:szCs w:val="24"/>
              </w:rPr>
            </w:pPr>
          </w:p>
        </w:tc>
        <w:tc>
          <w:tcPr>
            <w:tcW w:w="1320" w:type="dxa"/>
            <w:vAlign w:val="center"/>
          </w:tcPr>
          <w:p w14:paraId="43667B42">
            <w:pPr>
              <w:spacing w:line="340" w:lineRule="atLeast"/>
              <w:rPr>
                <w:rFonts w:ascii="仿宋_GB2312" w:hAnsi="仿宋_GB2312" w:eastAsia="仿宋_GB2312" w:cs="仿宋_GB2312"/>
                <w:kern w:val="0"/>
                <w:sz w:val="24"/>
                <w:szCs w:val="24"/>
              </w:rPr>
            </w:pPr>
          </w:p>
        </w:tc>
        <w:tc>
          <w:tcPr>
            <w:tcW w:w="780" w:type="dxa"/>
            <w:vAlign w:val="center"/>
          </w:tcPr>
          <w:p w14:paraId="4D9370F0">
            <w:pPr>
              <w:spacing w:line="340" w:lineRule="atLeast"/>
              <w:rPr>
                <w:rFonts w:ascii="仿宋_GB2312" w:hAnsi="仿宋_GB2312" w:eastAsia="仿宋_GB2312" w:cs="仿宋_GB2312"/>
                <w:kern w:val="0"/>
                <w:sz w:val="24"/>
                <w:szCs w:val="24"/>
              </w:rPr>
            </w:pPr>
          </w:p>
        </w:tc>
      </w:tr>
      <w:tr w14:paraId="1F6A4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3" w:type="dxa"/>
            <w:vAlign w:val="center"/>
          </w:tcPr>
          <w:p w14:paraId="0BFB09F6">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vAlign w:val="center"/>
          </w:tcPr>
          <w:p w14:paraId="38B9DED6">
            <w:pPr>
              <w:spacing w:line="340" w:lineRule="atLeast"/>
              <w:rPr>
                <w:rFonts w:ascii="仿宋_GB2312" w:hAnsi="仿宋_GB2312" w:eastAsia="仿宋_GB2312" w:cs="仿宋_GB2312"/>
                <w:kern w:val="0"/>
                <w:sz w:val="24"/>
                <w:szCs w:val="24"/>
              </w:rPr>
            </w:pPr>
          </w:p>
        </w:tc>
        <w:tc>
          <w:tcPr>
            <w:tcW w:w="1231" w:type="dxa"/>
            <w:vAlign w:val="center"/>
          </w:tcPr>
          <w:p w14:paraId="4DA6819F">
            <w:pPr>
              <w:spacing w:line="340" w:lineRule="atLeast"/>
              <w:rPr>
                <w:rFonts w:ascii="仿宋_GB2312" w:hAnsi="仿宋_GB2312" w:eastAsia="仿宋_GB2312" w:cs="仿宋_GB2312"/>
                <w:kern w:val="0"/>
                <w:sz w:val="24"/>
                <w:szCs w:val="24"/>
              </w:rPr>
            </w:pPr>
          </w:p>
        </w:tc>
        <w:tc>
          <w:tcPr>
            <w:tcW w:w="713" w:type="dxa"/>
            <w:vAlign w:val="center"/>
          </w:tcPr>
          <w:p w14:paraId="07C78E5A">
            <w:pPr>
              <w:spacing w:line="340" w:lineRule="atLeast"/>
              <w:rPr>
                <w:rFonts w:ascii="仿宋_GB2312" w:hAnsi="仿宋_GB2312" w:eastAsia="仿宋_GB2312" w:cs="仿宋_GB2312"/>
                <w:kern w:val="0"/>
                <w:sz w:val="24"/>
                <w:szCs w:val="24"/>
              </w:rPr>
            </w:pPr>
          </w:p>
        </w:tc>
        <w:tc>
          <w:tcPr>
            <w:tcW w:w="734" w:type="dxa"/>
            <w:vAlign w:val="center"/>
          </w:tcPr>
          <w:p w14:paraId="0DACC127">
            <w:pPr>
              <w:spacing w:line="340" w:lineRule="atLeast"/>
              <w:rPr>
                <w:rFonts w:ascii="仿宋_GB2312" w:hAnsi="仿宋_GB2312" w:eastAsia="仿宋_GB2312" w:cs="仿宋_GB2312"/>
                <w:kern w:val="0"/>
                <w:sz w:val="24"/>
                <w:szCs w:val="24"/>
              </w:rPr>
            </w:pPr>
          </w:p>
        </w:tc>
        <w:tc>
          <w:tcPr>
            <w:tcW w:w="733" w:type="dxa"/>
            <w:vAlign w:val="center"/>
          </w:tcPr>
          <w:p w14:paraId="377AC052">
            <w:pPr>
              <w:spacing w:line="340" w:lineRule="atLeast"/>
              <w:rPr>
                <w:rFonts w:ascii="仿宋_GB2312" w:hAnsi="仿宋_GB2312" w:eastAsia="仿宋_GB2312" w:cs="仿宋_GB2312"/>
                <w:kern w:val="0"/>
                <w:sz w:val="24"/>
                <w:szCs w:val="24"/>
              </w:rPr>
            </w:pPr>
          </w:p>
        </w:tc>
        <w:tc>
          <w:tcPr>
            <w:tcW w:w="786" w:type="dxa"/>
            <w:vAlign w:val="center"/>
          </w:tcPr>
          <w:p w14:paraId="7B30EABE">
            <w:pPr>
              <w:spacing w:line="340" w:lineRule="atLeast"/>
              <w:rPr>
                <w:rFonts w:ascii="仿宋_GB2312" w:hAnsi="仿宋_GB2312" w:eastAsia="仿宋_GB2312" w:cs="仿宋_GB2312"/>
                <w:kern w:val="0"/>
                <w:sz w:val="24"/>
                <w:szCs w:val="24"/>
              </w:rPr>
            </w:pPr>
          </w:p>
        </w:tc>
        <w:tc>
          <w:tcPr>
            <w:tcW w:w="1245" w:type="dxa"/>
            <w:vAlign w:val="center"/>
          </w:tcPr>
          <w:p w14:paraId="1EAA7CE0">
            <w:pPr>
              <w:spacing w:line="340" w:lineRule="atLeast"/>
              <w:rPr>
                <w:rFonts w:ascii="仿宋_GB2312" w:hAnsi="仿宋_GB2312" w:eastAsia="仿宋_GB2312" w:cs="仿宋_GB2312"/>
                <w:kern w:val="0"/>
                <w:sz w:val="24"/>
                <w:szCs w:val="24"/>
              </w:rPr>
            </w:pPr>
          </w:p>
        </w:tc>
        <w:tc>
          <w:tcPr>
            <w:tcW w:w="1320" w:type="dxa"/>
            <w:vAlign w:val="center"/>
          </w:tcPr>
          <w:p w14:paraId="0D856EFA">
            <w:pPr>
              <w:spacing w:line="340" w:lineRule="atLeast"/>
              <w:rPr>
                <w:rFonts w:ascii="仿宋_GB2312" w:hAnsi="仿宋_GB2312" w:eastAsia="仿宋_GB2312" w:cs="仿宋_GB2312"/>
                <w:kern w:val="0"/>
                <w:sz w:val="24"/>
                <w:szCs w:val="24"/>
              </w:rPr>
            </w:pPr>
          </w:p>
        </w:tc>
        <w:tc>
          <w:tcPr>
            <w:tcW w:w="780" w:type="dxa"/>
            <w:vAlign w:val="center"/>
          </w:tcPr>
          <w:p w14:paraId="52FF18E1">
            <w:pPr>
              <w:spacing w:line="340" w:lineRule="atLeast"/>
              <w:rPr>
                <w:rFonts w:ascii="仿宋_GB2312" w:hAnsi="仿宋_GB2312" w:eastAsia="仿宋_GB2312" w:cs="仿宋_GB2312"/>
                <w:kern w:val="0"/>
                <w:sz w:val="24"/>
                <w:szCs w:val="24"/>
              </w:rPr>
            </w:pPr>
          </w:p>
        </w:tc>
      </w:tr>
      <w:tr w14:paraId="230F6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3" w:type="dxa"/>
            <w:vAlign w:val="center"/>
          </w:tcPr>
          <w:p w14:paraId="4A76115F">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vAlign w:val="center"/>
          </w:tcPr>
          <w:p w14:paraId="2E853903">
            <w:pPr>
              <w:spacing w:line="340" w:lineRule="atLeast"/>
              <w:rPr>
                <w:rFonts w:ascii="仿宋_GB2312" w:hAnsi="仿宋_GB2312" w:eastAsia="仿宋_GB2312" w:cs="仿宋_GB2312"/>
                <w:kern w:val="0"/>
                <w:sz w:val="24"/>
                <w:szCs w:val="24"/>
              </w:rPr>
            </w:pPr>
          </w:p>
        </w:tc>
        <w:tc>
          <w:tcPr>
            <w:tcW w:w="1231" w:type="dxa"/>
            <w:vAlign w:val="center"/>
          </w:tcPr>
          <w:p w14:paraId="47E8F737">
            <w:pPr>
              <w:spacing w:line="340" w:lineRule="atLeast"/>
              <w:rPr>
                <w:rFonts w:ascii="仿宋_GB2312" w:hAnsi="仿宋_GB2312" w:eastAsia="仿宋_GB2312" w:cs="仿宋_GB2312"/>
                <w:kern w:val="0"/>
                <w:sz w:val="24"/>
                <w:szCs w:val="24"/>
              </w:rPr>
            </w:pPr>
          </w:p>
        </w:tc>
        <w:tc>
          <w:tcPr>
            <w:tcW w:w="713" w:type="dxa"/>
            <w:vAlign w:val="center"/>
          </w:tcPr>
          <w:p w14:paraId="4F60CBA0">
            <w:pPr>
              <w:spacing w:line="340" w:lineRule="atLeast"/>
              <w:rPr>
                <w:rFonts w:ascii="仿宋_GB2312" w:hAnsi="仿宋_GB2312" w:eastAsia="仿宋_GB2312" w:cs="仿宋_GB2312"/>
                <w:kern w:val="0"/>
                <w:sz w:val="24"/>
                <w:szCs w:val="24"/>
              </w:rPr>
            </w:pPr>
          </w:p>
        </w:tc>
        <w:tc>
          <w:tcPr>
            <w:tcW w:w="734" w:type="dxa"/>
            <w:vAlign w:val="center"/>
          </w:tcPr>
          <w:p w14:paraId="4F70A060">
            <w:pPr>
              <w:spacing w:line="340" w:lineRule="atLeast"/>
              <w:rPr>
                <w:rFonts w:ascii="仿宋_GB2312" w:hAnsi="仿宋_GB2312" w:eastAsia="仿宋_GB2312" w:cs="仿宋_GB2312"/>
                <w:kern w:val="0"/>
                <w:sz w:val="24"/>
                <w:szCs w:val="24"/>
              </w:rPr>
            </w:pPr>
          </w:p>
        </w:tc>
        <w:tc>
          <w:tcPr>
            <w:tcW w:w="733" w:type="dxa"/>
            <w:vAlign w:val="center"/>
          </w:tcPr>
          <w:p w14:paraId="2EC56841">
            <w:pPr>
              <w:spacing w:line="340" w:lineRule="atLeast"/>
              <w:rPr>
                <w:rFonts w:ascii="仿宋_GB2312" w:hAnsi="仿宋_GB2312" w:eastAsia="仿宋_GB2312" w:cs="仿宋_GB2312"/>
                <w:kern w:val="0"/>
                <w:sz w:val="24"/>
                <w:szCs w:val="24"/>
              </w:rPr>
            </w:pPr>
          </w:p>
        </w:tc>
        <w:tc>
          <w:tcPr>
            <w:tcW w:w="786" w:type="dxa"/>
            <w:vAlign w:val="center"/>
          </w:tcPr>
          <w:p w14:paraId="663D563C">
            <w:pPr>
              <w:spacing w:line="340" w:lineRule="atLeast"/>
              <w:rPr>
                <w:rFonts w:ascii="仿宋_GB2312" w:hAnsi="仿宋_GB2312" w:eastAsia="仿宋_GB2312" w:cs="仿宋_GB2312"/>
                <w:kern w:val="0"/>
                <w:sz w:val="24"/>
                <w:szCs w:val="24"/>
              </w:rPr>
            </w:pPr>
          </w:p>
        </w:tc>
        <w:tc>
          <w:tcPr>
            <w:tcW w:w="1245" w:type="dxa"/>
            <w:vAlign w:val="center"/>
          </w:tcPr>
          <w:p w14:paraId="5A2226B8">
            <w:pPr>
              <w:spacing w:line="340" w:lineRule="atLeast"/>
              <w:rPr>
                <w:rFonts w:ascii="仿宋_GB2312" w:hAnsi="仿宋_GB2312" w:eastAsia="仿宋_GB2312" w:cs="仿宋_GB2312"/>
                <w:kern w:val="0"/>
                <w:sz w:val="24"/>
                <w:szCs w:val="24"/>
              </w:rPr>
            </w:pPr>
          </w:p>
        </w:tc>
        <w:tc>
          <w:tcPr>
            <w:tcW w:w="1320" w:type="dxa"/>
            <w:vAlign w:val="center"/>
          </w:tcPr>
          <w:p w14:paraId="6B344266">
            <w:pPr>
              <w:spacing w:line="340" w:lineRule="atLeast"/>
              <w:rPr>
                <w:rFonts w:ascii="仿宋_GB2312" w:hAnsi="仿宋_GB2312" w:eastAsia="仿宋_GB2312" w:cs="仿宋_GB2312"/>
                <w:kern w:val="0"/>
                <w:sz w:val="24"/>
                <w:szCs w:val="24"/>
              </w:rPr>
            </w:pPr>
          </w:p>
        </w:tc>
        <w:tc>
          <w:tcPr>
            <w:tcW w:w="780" w:type="dxa"/>
            <w:vAlign w:val="center"/>
          </w:tcPr>
          <w:p w14:paraId="4EE42FED">
            <w:pPr>
              <w:spacing w:line="340" w:lineRule="atLeast"/>
              <w:rPr>
                <w:rFonts w:ascii="仿宋_GB2312" w:hAnsi="仿宋_GB2312" w:eastAsia="仿宋_GB2312" w:cs="仿宋_GB2312"/>
                <w:kern w:val="0"/>
                <w:sz w:val="24"/>
                <w:szCs w:val="24"/>
              </w:rPr>
            </w:pPr>
          </w:p>
        </w:tc>
      </w:tr>
      <w:tr w14:paraId="181A2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3" w:type="dxa"/>
            <w:vAlign w:val="center"/>
          </w:tcPr>
          <w:p w14:paraId="21FF3DC7">
            <w:pPr>
              <w:spacing w:line="340" w:lineRule="atLeast"/>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6</w:t>
            </w:r>
          </w:p>
        </w:tc>
        <w:tc>
          <w:tcPr>
            <w:tcW w:w="734" w:type="dxa"/>
            <w:vAlign w:val="center"/>
          </w:tcPr>
          <w:p w14:paraId="57F1B177">
            <w:pPr>
              <w:spacing w:line="340" w:lineRule="atLeast"/>
              <w:rPr>
                <w:rFonts w:ascii="仿宋_GB2312" w:hAnsi="仿宋_GB2312" w:eastAsia="仿宋_GB2312" w:cs="仿宋_GB2312"/>
                <w:kern w:val="0"/>
                <w:sz w:val="24"/>
                <w:szCs w:val="24"/>
              </w:rPr>
            </w:pPr>
          </w:p>
        </w:tc>
        <w:tc>
          <w:tcPr>
            <w:tcW w:w="1231" w:type="dxa"/>
            <w:vAlign w:val="center"/>
          </w:tcPr>
          <w:p w14:paraId="6E320894">
            <w:pPr>
              <w:spacing w:line="340" w:lineRule="atLeast"/>
              <w:rPr>
                <w:rFonts w:ascii="仿宋_GB2312" w:hAnsi="仿宋_GB2312" w:eastAsia="仿宋_GB2312" w:cs="仿宋_GB2312"/>
                <w:kern w:val="0"/>
                <w:sz w:val="24"/>
                <w:szCs w:val="24"/>
              </w:rPr>
            </w:pPr>
          </w:p>
        </w:tc>
        <w:tc>
          <w:tcPr>
            <w:tcW w:w="713" w:type="dxa"/>
            <w:vAlign w:val="center"/>
          </w:tcPr>
          <w:p w14:paraId="10801A9E">
            <w:pPr>
              <w:spacing w:line="340" w:lineRule="atLeast"/>
              <w:rPr>
                <w:rFonts w:ascii="仿宋_GB2312" w:hAnsi="仿宋_GB2312" w:eastAsia="仿宋_GB2312" w:cs="仿宋_GB2312"/>
                <w:kern w:val="0"/>
                <w:sz w:val="24"/>
                <w:szCs w:val="24"/>
              </w:rPr>
            </w:pPr>
          </w:p>
        </w:tc>
        <w:tc>
          <w:tcPr>
            <w:tcW w:w="734" w:type="dxa"/>
            <w:vAlign w:val="center"/>
          </w:tcPr>
          <w:p w14:paraId="1D89D4D3">
            <w:pPr>
              <w:spacing w:line="340" w:lineRule="atLeast"/>
              <w:rPr>
                <w:rFonts w:ascii="仿宋_GB2312" w:hAnsi="仿宋_GB2312" w:eastAsia="仿宋_GB2312" w:cs="仿宋_GB2312"/>
                <w:kern w:val="0"/>
                <w:sz w:val="24"/>
                <w:szCs w:val="24"/>
              </w:rPr>
            </w:pPr>
          </w:p>
        </w:tc>
        <w:tc>
          <w:tcPr>
            <w:tcW w:w="733" w:type="dxa"/>
            <w:vAlign w:val="center"/>
          </w:tcPr>
          <w:p w14:paraId="4BB669AF">
            <w:pPr>
              <w:spacing w:line="340" w:lineRule="atLeast"/>
              <w:rPr>
                <w:rFonts w:ascii="仿宋_GB2312" w:hAnsi="仿宋_GB2312" w:eastAsia="仿宋_GB2312" w:cs="仿宋_GB2312"/>
                <w:kern w:val="0"/>
                <w:sz w:val="24"/>
                <w:szCs w:val="24"/>
              </w:rPr>
            </w:pPr>
          </w:p>
        </w:tc>
        <w:tc>
          <w:tcPr>
            <w:tcW w:w="786" w:type="dxa"/>
            <w:vAlign w:val="center"/>
          </w:tcPr>
          <w:p w14:paraId="30013FE8">
            <w:pPr>
              <w:spacing w:line="340" w:lineRule="atLeast"/>
              <w:rPr>
                <w:rFonts w:ascii="仿宋_GB2312" w:hAnsi="仿宋_GB2312" w:eastAsia="仿宋_GB2312" w:cs="仿宋_GB2312"/>
                <w:kern w:val="0"/>
                <w:sz w:val="24"/>
                <w:szCs w:val="24"/>
              </w:rPr>
            </w:pPr>
          </w:p>
        </w:tc>
        <w:tc>
          <w:tcPr>
            <w:tcW w:w="1245" w:type="dxa"/>
            <w:vAlign w:val="center"/>
          </w:tcPr>
          <w:p w14:paraId="3AFD7F3F">
            <w:pPr>
              <w:spacing w:line="340" w:lineRule="atLeast"/>
              <w:rPr>
                <w:rFonts w:ascii="仿宋_GB2312" w:hAnsi="仿宋_GB2312" w:eastAsia="仿宋_GB2312" w:cs="仿宋_GB2312"/>
                <w:kern w:val="0"/>
                <w:sz w:val="24"/>
                <w:szCs w:val="24"/>
              </w:rPr>
            </w:pPr>
          </w:p>
        </w:tc>
        <w:tc>
          <w:tcPr>
            <w:tcW w:w="1320" w:type="dxa"/>
            <w:vAlign w:val="center"/>
          </w:tcPr>
          <w:p w14:paraId="2A07772B">
            <w:pPr>
              <w:spacing w:line="340" w:lineRule="atLeast"/>
              <w:rPr>
                <w:rFonts w:ascii="仿宋_GB2312" w:hAnsi="仿宋_GB2312" w:eastAsia="仿宋_GB2312" w:cs="仿宋_GB2312"/>
                <w:kern w:val="0"/>
                <w:sz w:val="24"/>
                <w:szCs w:val="24"/>
              </w:rPr>
            </w:pPr>
          </w:p>
        </w:tc>
        <w:tc>
          <w:tcPr>
            <w:tcW w:w="780" w:type="dxa"/>
            <w:vAlign w:val="center"/>
          </w:tcPr>
          <w:p w14:paraId="7B7379F2">
            <w:pPr>
              <w:spacing w:line="340" w:lineRule="atLeast"/>
              <w:rPr>
                <w:rFonts w:ascii="仿宋_GB2312" w:hAnsi="仿宋_GB2312" w:eastAsia="仿宋_GB2312" w:cs="仿宋_GB2312"/>
                <w:kern w:val="0"/>
                <w:sz w:val="24"/>
                <w:szCs w:val="24"/>
              </w:rPr>
            </w:pPr>
          </w:p>
        </w:tc>
      </w:tr>
      <w:tr w14:paraId="34F79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009" w:type="dxa"/>
            <w:gridSpan w:val="10"/>
            <w:tcBorders>
              <w:top w:val="single" w:color="auto" w:sz="4" w:space="0"/>
              <w:left w:val="single" w:color="auto" w:sz="4" w:space="0"/>
              <w:bottom w:val="single" w:color="auto" w:sz="4" w:space="0"/>
              <w:right w:val="single" w:color="auto" w:sz="4" w:space="0"/>
            </w:tcBorders>
            <w:vAlign w:val="center"/>
          </w:tcPr>
          <w:p w14:paraId="3DE929DB">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14:paraId="13151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009" w:type="dxa"/>
            <w:gridSpan w:val="10"/>
            <w:tcBorders>
              <w:top w:val="single" w:color="auto" w:sz="4" w:space="0"/>
            </w:tcBorders>
            <w:vAlign w:val="center"/>
          </w:tcPr>
          <w:p w14:paraId="19D87A4E">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14:paraId="20D8C314">
            <w:pPr>
              <w:spacing w:line="340" w:lineRule="atLeast"/>
              <w:rPr>
                <w:rFonts w:ascii="楷体" w:hAnsi="楷体" w:eastAsia="楷体" w:cs="楷体"/>
                <w:kern w:val="0"/>
                <w:sz w:val="24"/>
                <w:szCs w:val="24"/>
              </w:rPr>
            </w:pPr>
          </w:p>
          <w:p w14:paraId="36C08758">
            <w:pPr>
              <w:spacing w:line="340" w:lineRule="atLeast"/>
              <w:rPr>
                <w:rFonts w:ascii="楷体" w:hAnsi="楷体" w:eastAsia="楷体" w:cs="楷体"/>
                <w:kern w:val="0"/>
                <w:sz w:val="24"/>
                <w:szCs w:val="24"/>
              </w:rPr>
            </w:pPr>
          </w:p>
        </w:tc>
      </w:tr>
    </w:tbl>
    <w:p w14:paraId="2AA6BC8E">
      <w:pPr>
        <w:spacing w:line="340" w:lineRule="atLeast"/>
        <w:rPr>
          <w:rFonts w:ascii="黑体" w:hAnsi="黑体" w:eastAsia="黑体" w:cs="黑体"/>
          <w:sz w:val="24"/>
          <w:szCs w:val="24"/>
        </w:rPr>
      </w:pPr>
    </w:p>
    <w:p w14:paraId="599C55D2">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6"/>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39"/>
      </w:tblGrid>
      <w:tr w14:paraId="48C00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9039" w:type="dxa"/>
          </w:tcPr>
          <w:p w14:paraId="5D954901">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（结合本校办学定位、学生情况、专业人才培养要求，具体描述学习本课程后应该达到的知识、能力水平）</w:t>
            </w:r>
          </w:p>
          <w:p w14:paraId="431EA4E6">
            <w:pPr>
              <w:spacing w:line="340" w:lineRule="atLeast"/>
              <w:rPr>
                <w:rFonts w:ascii="仿宋_GB2312" w:hAnsi="仿宋_GB2312" w:eastAsia="仿宋_GB2312" w:cs="仿宋_GB2312"/>
                <w:kern w:val="0"/>
                <w:sz w:val="24"/>
                <w:szCs w:val="24"/>
              </w:rPr>
            </w:pPr>
          </w:p>
          <w:p w14:paraId="09A8D6DC">
            <w:pPr>
              <w:spacing w:line="340" w:lineRule="atLeast"/>
              <w:rPr>
                <w:rFonts w:ascii="仿宋_GB2312" w:hAnsi="仿宋_GB2312" w:eastAsia="仿宋_GB2312" w:cs="仿宋_GB2312"/>
                <w:kern w:val="0"/>
                <w:sz w:val="24"/>
                <w:szCs w:val="24"/>
              </w:rPr>
            </w:pPr>
          </w:p>
          <w:p w14:paraId="2D477E74">
            <w:pPr>
              <w:spacing w:line="340" w:lineRule="atLeast"/>
              <w:rPr>
                <w:rFonts w:ascii="仿宋_GB2312" w:hAnsi="仿宋_GB2312" w:eastAsia="仿宋_GB2312" w:cs="仿宋_GB2312"/>
                <w:kern w:val="0"/>
                <w:sz w:val="24"/>
                <w:szCs w:val="24"/>
              </w:rPr>
            </w:pPr>
          </w:p>
          <w:p w14:paraId="2ACAFB63">
            <w:pPr>
              <w:spacing w:line="340" w:lineRule="atLeast"/>
              <w:rPr>
                <w:rFonts w:ascii="仿宋_GB2312" w:hAnsi="仿宋_GB2312" w:eastAsia="仿宋_GB2312" w:cs="仿宋_GB2312"/>
                <w:kern w:val="0"/>
                <w:sz w:val="24"/>
                <w:szCs w:val="24"/>
              </w:rPr>
            </w:pPr>
          </w:p>
          <w:p w14:paraId="481AD73C">
            <w:pPr>
              <w:spacing w:line="340" w:lineRule="atLeast"/>
              <w:rPr>
                <w:rFonts w:ascii="仿宋_GB2312" w:hAnsi="仿宋_GB2312" w:eastAsia="仿宋_GB2312" w:cs="仿宋_GB2312"/>
                <w:kern w:val="0"/>
                <w:sz w:val="24"/>
                <w:szCs w:val="24"/>
              </w:rPr>
            </w:pPr>
          </w:p>
        </w:tc>
      </w:tr>
    </w:tbl>
    <w:p w14:paraId="0955CBAA">
      <w:pPr>
        <w:numPr>
          <w:ilvl w:val="255"/>
          <w:numId w:val="0"/>
        </w:numPr>
        <w:spacing w:line="340" w:lineRule="atLeast"/>
        <w:rPr>
          <w:rFonts w:ascii="黑体" w:hAnsi="黑体" w:eastAsia="黑体" w:cs="黑体"/>
          <w:sz w:val="24"/>
          <w:szCs w:val="24"/>
        </w:rPr>
      </w:pPr>
    </w:p>
    <w:p w14:paraId="3B72E125">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6"/>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39"/>
      </w:tblGrid>
      <w:tr w14:paraId="66011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trPr>
        <w:tc>
          <w:tcPr>
            <w:tcW w:w="9039" w:type="dxa"/>
          </w:tcPr>
          <w:p w14:paraId="41341E9C">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课程的建设发展历程，课程与教学改革要解决的重点问题，混合式教学设计，课程内容与资源建设及应用情况，教学方法改革，课程教学内容及组织实施情况。课程成绩评定方式，课程评价及改革成效等情况）</w:t>
            </w:r>
          </w:p>
          <w:p w14:paraId="07871C2B">
            <w:pPr>
              <w:spacing w:line="340" w:lineRule="atLeast"/>
              <w:rPr>
                <w:rFonts w:ascii="仿宋_GB2312" w:hAnsi="仿宋_GB2312" w:eastAsia="仿宋_GB2312" w:cs="仿宋_GB2312"/>
                <w:kern w:val="0"/>
                <w:sz w:val="24"/>
                <w:szCs w:val="24"/>
              </w:rPr>
            </w:pPr>
          </w:p>
          <w:p w14:paraId="65505AC3">
            <w:pPr>
              <w:spacing w:line="340" w:lineRule="atLeast"/>
              <w:rPr>
                <w:rFonts w:ascii="仿宋_GB2312" w:hAnsi="仿宋_GB2312" w:eastAsia="仿宋_GB2312" w:cs="仿宋_GB2312"/>
                <w:kern w:val="0"/>
                <w:sz w:val="24"/>
                <w:szCs w:val="24"/>
              </w:rPr>
            </w:pPr>
          </w:p>
          <w:p w14:paraId="56B6CD12">
            <w:pPr>
              <w:spacing w:line="340" w:lineRule="atLeast"/>
              <w:rPr>
                <w:rFonts w:ascii="仿宋_GB2312" w:hAnsi="仿宋_GB2312" w:eastAsia="仿宋_GB2312" w:cs="仿宋_GB2312"/>
                <w:kern w:val="0"/>
                <w:sz w:val="24"/>
                <w:szCs w:val="24"/>
              </w:rPr>
            </w:pPr>
          </w:p>
          <w:p w14:paraId="3DE60A66">
            <w:pPr>
              <w:spacing w:line="340" w:lineRule="atLeast"/>
              <w:rPr>
                <w:rFonts w:ascii="仿宋_GB2312" w:hAnsi="仿宋_GB2312" w:eastAsia="仿宋_GB2312" w:cs="仿宋_GB2312"/>
                <w:kern w:val="0"/>
                <w:sz w:val="24"/>
                <w:szCs w:val="24"/>
              </w:rPr>
            </w:pPr>
          </w:p>
          <w:p w14:paraId="3D29C33F">
            <w:pPr>
              <w:spacing w:line="340" w:lineRule="atLeast"/>
              <w:rPr>
                <w:rFonts w:ascii="仿宋_GB2312" w:hAnsi="仿宋_GB2312" w:eastAsia="仿宋_GB2312" w:cs="仿宋_GB2312"/>
                <w:kern w:val="0"/>
                <w:sz w:val="24"/>
                <w:szCs w:val="24"/>
              </w:rPr>
            </w:pPr>
          </w:p>
          <w:p w14:paraId="063419B6">
            <w:pPr>
              <w:spacing w:line="340" w:lineRule="atLeast"/>
              <w:rPr>
                <w:rFonts w:ascii="仿宋_GB2312" w:hAnsi="仿宋_GB2312" w:eastAsia="仿宋_GB2312" w:cs="仿宋_GB2312"/>
                <w:kern w:val="0"/>
                <w:sz w:val="24"/>
                <w:szCs w:val="24"/>
              </w:rPr>
            </w:pPr>
          </w:p>
          <w:p w14:paraId="17CB1C15">
            <w:pPr>
              <w:spacing w:line="340" w:lineRule="atLeast"/>
              <w:rPr>
                <w:rFonts w:ascii="仿宋_GB2312" w:hAnsi="仿宋_GB2312" w:eastAsia="仿宋_GB2312" w:cs="仿宋_GB2312"/>
                <w:kern w:val="0"/>
                <w:sz w:val="24"/>
                <w:szCs w:val="24"/>
              </w:rPr>
            </w:pPr>
          </w:p>
        </w:tc>
      </w:tr>
    </w:tbl>
    <w:p w14:paraId="52F3AE89">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6C48E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697BA911">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14:paraId="4811CF36">
            <w:pPr>
              <w:spacing w:line="340" w:lineRule="atLeast"/>
              <w:rPr>
                <w:kern w:val="0"/>
                <w:sz w:val="24"/>
                <w:szCs w:val="24"/>
              </w:rPr>
            </w:pPr>
          </w:p>
          <w:p w14:paraId="6E4722E1">
            <w:pPr>
              <w:spacing w:line="340" w:lineRule="atLeast"/>
              <w:rPr>
                <w:kern w:val="0"/>
                <w:sz w:val="24"/>
                <w:szCs w:val="24"/>
              </w:rPr>
            </w:pPr>
          </w:p>
          <w:p w14:paraId="3A1210E4">
            <w:pPr>
              <w:spacing w:line="340" w:lineRule="atLeast"/>
              <w:rPr>
                <w:kern w:val="0"/>
                <w:sz w:val="24"/>
                <w:szCs w:val="24"/>
              </w:rPr>
            </w:pPr>
          </w:p>
          <w:p w14:paraId="621EDE1B">
            <w:pPr>
              <w:spacing w:line="340" w:lineRule="atLeast"/>
              <w:rPr>
                <w:kern w:val="0"/>
                <w:sz w:val="24"/>
                <w:szCs w:val="24"/>
              </w:rPr>
            </w:pPr>
          </w:p>
          <w:p w14:paraId="553BA57F">
            <w:pPr>
              <w:spacing w:line="340" w:lineRule="atLeast"/>
              <w:rPr>
                <w:kern w:val="0"/>
                <w:sz w:val="24"/>
                <w:szCs w:val="24"/>
              </w:rPr>
            </w:pPr>
          </w:p>
        </w:tc>
      </w:tr>
    </w:tbl>
    <w:p w14:paraId="436D747D">
      <w:pPr>
        <w:pStyle w:val="8"/>
        <w:numPr>
          <w:ilvl w:val="255"/>
          <w:numId w:val="0"/>
        </w:numPr>
        <w:spacing w:line="340" w:lineRule="atLeast"/>
        <w:rPr>
          <w:rFonts w:ascii="黑体" w:hAnsi="黑体" w:eastAsia="黑体" w:cs="黑体"/>
          <w:sz w:val="24"/>
          <w:szCs w:val="24"/>
        </w:rPr>
      </w:pPr>
    </w:p>
    <w:p w14:paraId="591ABBF2">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14B0D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71A91943">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14:paraId="7F3B242F">
            <w:pPr>
              <w:pStyle w:val="8"/>
              <w:spacing w:line="340" w:lineRule="atLeast"/>
              <w:ind w:firstLine="0" w:firstLineChars="0"/>
              <w:rPr>
                <w:kern w:val="0"/>
                <w:sz w:val="24"/>
                <w:szCs w:val="24"/>
              </w:rPr>
            </w:pPr>
          </w:p>
          <w:p w14:paraId="1AE8213A">
            <w:pPr>
              <w:pStyle w:val="8"/>
              <w:spacing w:line="340" w:lineRule="atLeast"/>
              <w:ind w:firstLine="0" w:firstLineChars="0"/>
              <w:rPr>
                <w:kern w:val="0"/>
                <w:sz w:val="24"/>
                <w:szCs w:val="24"/>
              </w:rPr>
            </w:pPr>
          </w:p>
          <w:p w14:paraId="564F752D">
            <w:pPr>
              <w:pStyle w:val="8"/>
              <w:spacing w:line="340" w:lineRule="atLeast"/>
              <w:ind w:firstLine="0" w:firstLineChars="0"/>
              <w:rPr>
                <w:kern w:val="0"/>
                <w:sz w:val="24"/>
                <w:szCs w:val="24"/>
              </w:rPr>
            </w:pPr>
          </w:p>
          <w:p w14:paraId="414F27A6">
            <w:pPr>
              <w:pStyle w:val="8"/>
              <w:spacing w:line="340" w:lineRule="atLeast"/>
              <w:ind w:firstLine="0" w:firstLineChars="0"/>
              <w:rPr>
                <w:kern w:val="0"/>
                <w:sz w:val="24"/>
                <w:szCs w:val="24"/>
              </w:rPr>
            </w:pPr>
          </w:p>
        </w:tc>
      </w:tr>
    </w:tbl>
    <w:p w14:paraId="606D9875">
      <w:pPr>
        <w:pStyle w:val="8"/>
        <w:numPr>
          <w:ilvl w:val="255"/>
          <w:numId w:val="0"/>
        </w:numPr>
        <w:spacing w:line="340" w:lineRule="atLeast"/>
        <w:rPr>
          <w:rFonts w:ascii="黑体" w:hAnsi="黑体" w:eastAsia="黑体" w:cs="黑体"/>
          <w:sz w:val="24"/>
          <w:szCs w:val="24"/>
        </w:rPr>
      </w:pPr>
    </w:p>
    <w:p w14:paraId="677EB0AB">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七、附件材料清单</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36796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14:paraId="024C8D1B">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r>
              <w:rPr>
                <w:rFonts w:hint="eastAsia" w:ascii="仿宋_GB2312" w:hAnsi="仿宋_GB2312" w:eastAsia="仿宋_GB2312" w:cs="仿宋_GB2312"/>
                <w:b/>
                <w:bCs/>
                <w:color w:val="FF0000"/>
                <w:kern w:val="0"/>
                <w:sz w:val="24"/>
                <w:szCs w:val="24"/>
                <w:lang w:eastAsia="zh-CN"/>
              </w:rPr>
              <w:t>（提交纸质说课稿，说课视频在学校推荐名单公示以后统一摄制）</w:t>
            </w:r>
          </w:p>
          <w:p w14:paraId="4DCDF762">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14:paraId="71985BBE">
            <w:pPr>
              <w:pStyle w:val="8"/>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14:paraId="7D048380">
            <w:pPr>
              <w:pStyle w:val="8"/>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14:paraId="3135D2E4">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14:paraId="78E8455F">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14:paraId="01BA57D5">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4.最近一学期的测验、考试（考核）及答案（成果等）</w:t>
            </w:r>
          </w:p>
          <w:p w14:paraId="64C845D7">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14:paraId="722C438A">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5.最近一学期的学生成绩分布统计</w:t>
            </w:r>
          </w:p>
          <w:p w14:paraId="2727EE55">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14:paraId="41EF0D9E">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6.最近一学期的学生在线学习数据</w:t>
            </w:r>
            <w:r>
              <w:rPr>
                <w:rFonts w:hint="eastAsia" w:ascii="仿宋_GB2312" w:hAnsi="仿宋" w:eastAsia="仿宋_GB2312"/>
                <w:b/>
                <w:color w:val="FF0000"/>
                <w:sz w:val="24"/>
                <w:szCs w:val="24"/>
                <w:lang w:eastAsia="zh-CN"/>
              </w:rPr>
              <w:t>（提供</w:t>
            </w:r>
            <w:r>
              <w:rPr>
                <w:rFonts w:hint="eastAsia" w:ascii="仿宋_GB2312" w:hAnsi="仿宋" w:eastAsia="仿宋_GB2312"/>
                <w:b/>
                <w:color w:val="FF0000"/>
                <w:sz w:val="24"/>
                <w:szCs w:val="24"/>
                <w:lang w:val="en-US" w:eastAsia="zh-CN"/>
              </w:rPr>
              <w:t>2期课程数据，如</w:t>
            </w:r>
            <w:r>
              <w:rPr>
                <w:rFonts w:hint="eastAsia" w:ascii="仿宋_GB2312" w:hAnsi="仿宋" w:eastAsia="仿宋_GB2312"/>
                <w:b/>
                <w:color w:val="FF0000"/>
                <w:sz w:val="24"/>
                <w:szCs w:val="24"/>
                <w:lang w:eastAsia="zh-CN"/>
              </w:rPr>
              <w:t>本期线上数据未结课不能提供的，可先提供</w:t>
            </w:r>
            <w:r>
              <w:rPr>
                <w:rFonts w:hint="eastAsia" w:ascii="仿宋_GB2312" w:hAnsi="仿宋" w:eastAsia="仿宋_GB2312"/>
                <w:b/>
                <w:color w:val="FF0000"/>
                <w:sz w:val="24"/>
                <w:szCs w:val="24"/>
                <w:lang w:val="en-US" w:eastAsia="zh-CN"/>
              </w:rPr>
              <w:t>1期，第2期</w:t>
            </w:r>
            <w:r>
              <w:rPr>
                <w:rFonts w:hint="eastAsia" w:ascii="仿宋_GB2312" w:hAnsi="仿宋" w:eastAsia="仿宋_GB2312"/>
                <w:b/>
                <w:color w:val="FF0000"/>
                <w:sz w:val="24"/>
                <w:szCs w:val="24"/>
                <w:lang w:eastAsia="zh-CN"/>
              </w:rPr>
              <w:t>在结束后</w:t>
            </w:r>
            <w:r>
              <w:rPr>
                <w:rFonts w:hint="eastAsia" w:ascii="仿宋_GB2312" w:hAnsi="仿宋_GB2312" w:eastAsia="仿宋_GB2312" w:cs="仿宋_GB2312"/>
                <w:b/>
                <w:bCs/>
                <w:color w:val="FF0000"/>
                <w:kern w:val="0"/>
                <w:sz w:val="24"/>
                <w:szCs w:val="24"/>
                <w:lang w:eastAsia="zh-CN"/>
              </w:rPr>
              <w:t>提供</w:t>
            </w:r>
            <w:r>
              <w:rPr>
                <w:rFonts w:hint="eastAsia" w:ascii="仿宋_GB2312" w:hAnsi="仿宋" w:eastAsia="仿宋_GB2312"/>
                <w:b/>
                <w:color w:val="FF0000"/>
                <w:sz w:val="24"/>
                <w:szCs w:val="24"/>
                <w:lang w:eastAsia="zh-CN"/>
              </w:rPr>
              <w:t>）</w:t>
            </w:r>
          </w:p>
          <w:p w14:paraId="0AEA3EF8">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14:paraId="577E5808">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7.最近一学期的课程教案</w:t>
            </w:r>
          </w:p>
          <w:p w14:paraId="2503FDA1">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14:paraId="2525D159">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8.最近一学期学生评教结果统计</w:t>
            </w:r>
          </w:p>
          <w:p w14:paraId="36DCFE3A">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14:paraId="5711C811">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9.最近一次学校对课堂教学评价</w:t>
            </w:r>
          </w:p>
          <w:p w14:paraId="60351B93">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14:paraId="706FC9B7">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10.</w:t>
            </w:r>
            <w:r>
              <w:rPr>
                <w:rFonts w:ascii="仿宋_GB2312" w:hAnsi="仿宋_GB2312" w:eastAsia="仿宋_GB2312" w:cs="仿宋_GB2312"/>
                <w:b/>
                <w:bCs/>
                <w:kern w:val="0"/>
                <w:sz w:val="24"/>
                <w:szCs w:val="24"/>
              </w:rPr>
              <w:t>教学</w:t>
            </w:r>
            <w:r>
              <w:rPr>
                <w:rFonts w:hint="eastAsia" w:ascii="仿宋_GB2312" w:hAnsi="仿宋_GB2312" w:eastAsia="仿宋_GB2312" w:cs="仿宋_GB2312"/>
                <w:b/>
                <w:bCs/>
                <w:kern w:val="0"/>
                <w:sz w:val="24"/>
                <w:szCs w:val="24"/>
              </w:rPr>
              <w:t>（课堂或实践）实录视频</w:t>
            </w:r>
            <w:r>
              <w:rPr>
                <w:rFonts w:hint="eastAsia" w:ascii="仿宋_GB2312" w:hAnsi="仿宋_GB2312" w:eastAsia="仿宋_GB2312" w:cs="仿宋_GB2312"/>
                <w:b/>
                <w:bCs/>
                <w:color w:val="FF0000"/>
                <w:kern w:val="0"/>
                <w:sz w:val="24"/>
                <w:szCs w:val="24"/>
                <w:lang w:eastAsia="zh-CN"/>
              </w:rPr>
              <w:t>（提交</w:t>
            </w:r>
            <w:r>
              <w:rPr>
                <w:rFonts w:hint="eastAsia" w:ascii="仿宋_GB2312" w:hAnsi="仿宋_GB2312" w:eastAsia="仿宋_GB2312" w:cs="仿宋_GB2312"/>
                <w:b/>
                <w:bCs/>
                <w:color w:val="FF0000"/>
                <w:kern w:val="0"/>
                <w:sz w:val="24"/>
                <w:szCs w:val="24"/>
                <w:lang w:val="en-US" w:eastAsia="zh-CN"/>
              </w:rPr>
              <w:t>1堂</w:t>
            </w:r>
            <w:r>
              <w:rPr>
                <w:rFonts w:hint="eastAsia" w:ascii="仿宋_GB2312" w:hAnsi="仿宋_GB2312" w:eastAsia="仿宋_GB2312" w:cs="仿宋_GB2312"/>
                <w:b/>
                <w:bCs/>
                <w:color w:val="FF0000"/>
                <w:kern w:val="0"/>
                <w:sz w:val="24"/>
                <w:szCs w:val="24"/>
                <w:lang w:eastAsia="zh-CN"/>
              </w:rPr>
              <w:t>课教学设计文稿，教学视频在学校推荐名单公示以后统一摄制）</w:t>
            </w:r>
            <w:bookmarkStart w:id="0" w:name="_GoBack"/>
            <w:bookmarkEnd w:id="0"/>
          </w:p>
          <w:p w14:paraId="0B9A603A">
            <w:pPr>
              <w:pStyle w:val="8"/>
              <w:spacing w:line="340" w:lineRule="atLeast"/>
              <w:ind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14:paraId="3C6A5688">
            <w:pPr>
              <w:pStyle w:val="8"/>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1.课程团队成员和课程内容政治审查意见</w:t>
            </w:r>
          </w:p>
          <w:p w14:paraId="5686617E">
            <w:pPr>
              <w:pStyle w:val="8"/>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14:paraId="7C57008D">
            <w:pPr>
              <w:pStyle w:val="8"/>
              <w:numPr>
                <w:ilvl w:val="255"/>
                <w:numId w:val="0"/>
              </w:numPr>
              <w:adjustRightInd w:val="0"/>
              <w:snapToGrid w:val="0"/>
              <w:ind w:firstLine="482" w:firstLineChars="200"/>
              <w:rPr>
                <w:rFonts w:ascii="仿宋_GB2312" w:hAnsi="仿宋" w:eastAsia="仿宋_GB2312"/>
                <w:b/>
                <w:sz w:val="24"/>
                <w:szCs w:val="24"/>
              </w:rPr>
            </w:pPr>
            <w:r>
              <w:rPr>
                <w:rFonts w:hint="eastAsia" w:ascii="仿宋_GB2312" w:hAnsi="黑体" w:eastAsia="仿宋_GB2312"/>
                <w:b/>
                <w:sz w:val="24"/>
                <w:szCs w:val="24"/>
              </w:rPr>
              <w:t>12.课程内容学术性评价意见</w:t>
            </w:r>
          </w:p>
          <w:p w14:paraId="30BD2300">
            <w:pPr>
              <w:spacing w:line="340" w:lineRule="atLeast"/>
              <w:ind w:firstLine="480" w:firstLineChars="200"/>
              <w:rPr>
                <w:rFonts w:ascii="仿宋_GB2312" w:hAnsi="仿宋" w:eastAsia="仿宋_GB2312"/>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14:paraId="62F4818D">
            <w:pPr>
              <w:spacing w:line="340" w:lineRule="atLeast"/>
              <w:ind w:firstLine="482" w:firstLine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3.学校</w:t>
            </w:r>
            <w:r>
              <w:rPr>
                <w:rFonts w:hint="eastAsia" w:ascii="仿宋_GB2312" w:hAnsi="仿宋_GB2312" w:eastAsia="仿宋_GB2312" w:cs="仿宋_GB2312"/>
                <w:b/>
                <w:bCs/>
                <w:kern w:val="0"/>
                <w:sz w:val="24"/>
                <w:szCs w:val="24"/>
              </w:rPr>
              <w:t>支持混合式教学、认定混合式教学工作量等</w:t>
            </w:r>
            <w:r>
              <w:rPr>
                <w:rFonts w:ascii="仿宋_GB2312" w:hAnsi="仿宋_GB2312" w:eastAsia="仿宋_GB2312" w:cs="仿宋_GB2312"/>
                <w:b/>
                <w:bCs/>
                <w:kern w:val="0"/>
                <w:sz w:val="24"/>
                <w:szCs w:val="24"/>
              </w:rPr>
              <w:t>有关政策文件</w:t>
            </w:r>
            <w:r>
              <w:rPr>
                <w:rFonts w:hint="eastAsia" w:ascii="仿宋_GB2312" w:hAnsi="仿宋_GB2312" w:eastAsia="仿宋_GB2312" w:cs="仿宋_GB2312"/>
                <w:b/>
                <w:bCs/>
                <w:kern w:val="0"/>
                <w:sz w:val="24"/>
                <w:szCs w:val="24"/>
              </w:rPr>
              <w:t>（选择性提供）</w:t>
            </w:r>
          </w:p>
          <w:p w14:paraId="591AF429">
            <w:pPr>
              <w:pStyle w:val="8"/>
              <w:spacing w:line="340" w:lineRule="atLeast"/>
              <w:ind w:firstLine="480"/>
              <w:rPr>
                <w:rFonts w:ascii="仿宋_GB2312" w:hAnsi="仿宋_GB2312" w:eastAsia="仿宋_GB2312" w:cs="仿宋_GB2312"/>
                <w:kern w:val="0"/>
                <w:sz w:val="24"/>
                <w:szCs w:val="24"/>
              </w:rPr>
            </w:pPr>
            <w:r>
              <w:rPr>
                <w:rFonts w:ascii="仿宋_GB2312" w:hAnsi="仿宋_GB2312" w:eastAsia="仿宋_GB2312" w:cs="仿宋_GB2312"/>
                <w:kern w:val="0"/>
                <w:sz w:val="24"/>
                <w:szCs w:val="24"/>
              </w:rPr>
              <w:t>（申报学校盖章</w:t>
            </w: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w:t>
            </w:r>
          </w:p>
          <w:p w14:paraId="7A159EFC">
            <w:pPr>
              <w:spacing w:line="340" w:lineRule="atLeast"/>
              <w:ind w:left="482"/>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4.</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14:paraId="2A811E70">
            <w:pPr>
              <w:spacing w:line="340" w:lineRule="atLeast"/>
              <w:ind w:firstLine="482"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tc>
      </w:tr>
    </w:tbl>
    <w:p w14:paraId="6BC89F22">
      <w:pPr>
        <w:pStyle w:val="8"/>
        <w:adjustRightInd w:val="0"/>
        <w:snapToGrid w:val="0"/>
        <w:spacing w:line="340" w:lineRule="atLeast"/>
        <w:ind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B332FC"/>
    <w:multiLevelType w:val="multilevel"/>
    <w:tmpl w:val="3DB332FC"/>
    <w:lvl w:ilvl="0" w:tentative="0">
      <w:start w:val="1"/>
      <w:numFmt w:val="decimal"/>
      <w:lvlText w:val="%1."/>
      <w:lvlJc w:val="left"/>
      <w:pPr>
        <w:ind w:left="360" w:hanging="360"/>
      </w:pPr>
      <w:rPr>
        <w:rFonts w:hint="default"/>
      </w:rPr>
    </w:lvl>
    <w:lvl w:ilvl="1" w:tentative="0">
      <w:start w:val="1"/>
      <w:numFmt w:val="japaneseCounting"/>
      <w:lvlText w:val="%2、"/>
      <w:lvlJc w:val="left"/>
      <w:pPr>
        <w:ind w:left="900" w:hanging="4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lMmZlODc3MGViNTFhNDg5ZmEzNDY3NmZjYmUwOGYifQ=="/>
  </w:docVars>
  <w:rsids>
    <w:rsidRoot w:val="00314882"/>
    <w:rsid w:val="00073D69"/>
    <w:rsid w:val="000A5AAB"/>
    <w:rsid w:val="00112D6D"/>
    <w:rsid w:val="0015272F"/>
    <w:rsid w:val="00164414"/>
    <w:rsid w:val="00166D49"/>
    <w:rsid w:val="00186BC6"/>
    <w:rsid w:val="00191D62"/>
    <w:rsid w:val="00277B01"/>
    <w:rsid w:val="002E0C19"/>
    <w:rsid w:val="002E0FD3"/>
    <w:rsid w:val="002F517B"/>
    <w:rsid w:val="00302885"/>
    <w:rsid w:val="0030690E"/>
    <w:rsid w:val="00307EEF"/>
    <w:rsid w:val="00314882"/>
    <w:rsid w:val="00340220"/>
    <w:rsid w:val="003B2FBB"/>
    <w:rsid w:val="003D1356"/>
    <w:rsid w:val="004209B9"/>
    <w:rsid w:val="004541B5"/>
    <w:rsid w:val="004B1208"/>
    <w:rsid w:val="004D1260"/>
    <w:rsid w:val="005865AE"/>
    <w:rsid w:val="005D6133"/>
    <w:rsid w:val="005E67AC"/>
    <w:rsid w:val="005F3749"/>
    <w:rsid w:val="006428DF"/>
    <w:rsid w:val="0067630A"/>
    <w:rsid w:val="00687AE0"/>
    <w:rsid w:val="0069008C"/>
    <w:rsid w:val="006B3495"/>
    <w:rsid w:val="006D1494"/>
    <w:rsid w:val="006D32A8"/>
    <w:rsid w:val="006E5D94"/>
    <w:rsid w:val="0070176E"/>
    <w:rsid w:val="00713D2E"/>
    <w:rsid w:val="007407C2"/>
    <w:rsid w:val="00773FF2"/>
    <w:rsid w:val="007A220E"/>
    <w:rsid w:val="007B7ECC"/>
    <w:rsid w:val="007D7DDA"/>
    <w:rsid w:val="007E3614"/>
    <w:rsid w:val="0085575B"/>
    <w:rsid w:val="008939DA"/>
    <w:rsid w:val="008B5720"/>
    <w:rsid w:val="008B6792"/>
    <w:rsid w:val="008C670A"/>
    <w:rsid w:val="008F12C8"/>
    <w:rsid w:val="00916F90"/>
    <w:rsid w:val="0092217B"/>
    <w:rsid w:val="0094240B"/>
    <w:rsid w:val="00945A41"/>
    <w:rsid w:val="009605CB"/>
    <w:rsid w:val="00981DEF"/>
    <w:rsid w:val="009C53EE"/>
    <w:rsid w:val="00A2736E"/>
    <w:rsid w:val="00A52ABA"/>
    <w:rsid w:val="00A85EF5"/>
    <w:rsid w:val="00AB1298"/>
    <w:rsid w:val="00AF26D3"/>
    <w:rsid w:val="00B1714C"/>
    <w:rsid w:val="00B27C5A"/>
    <w:rsid w:val="00B33714"/>
    <w:rsid w:val="00B86F02"/>
    <w:rsid w:val="00BA186A"/>
    <w:rsid w:val="00BA1F52"/>
    <w:rsid w:val="00BA54E4"/>
    <w:rsid w:val="00BE5B7E"/>
    <w:rsid w:val="00C47165"/>
    <w:rsid w:val="00C56017"/>
    <w:rsid w:val="00CA52EE"/>
    <w:rsid w:val="00CF058C"/>
    <w:rsid w:val="00CF69FD"/>
    <w:rsid w:val="00D05E4E"/>
    <w:rsid w:val="00D8798C"/>
    <w:rsid w:val="00DC2339"/>
    <w:rsid w:val="00E40DBD"/>
    <w:rsid w:val="00E53EDD"/>
    <w:rsid w:val="00EB1D26"/>
    <w:rsid w:val="00EC06C4"/>
    <w:rsid w:val="00F224FA"/>
    <w:rsid w:val="00F23F64"/>
    <w:rsid w:val="00F32677"/>
    <w:rsid w:val="00F403F1"/>
    <w:rsid w:val="00F56F2D"/>
    <w:rsid w:val="00FA1988"/>
    <w:rsid w:val="04D85906"/>
    <w:rsid w:val="0A931C57"/>
    <w:rsid w:val="0E751E44"/>
    <w:rsid w:val="0E972E05"/>
    <w:rsid w:val="101D6869"/>
    <w:rsid w:val="151B3540"/>
    <w:rsid w:val="1613084D"/>
    <w:rsid w:val="16484990"/>
    <w:rsid w:val="18504ACE"/>
    <w:rsid w:val="19D2047B"/>
    <w:rsid w:val="1AC51FB0"/>
    <w:rsid w:val="1CFB693C"/>
    <w:rsid w:val="1E011769"/>
    <w:rsid w:val="20F22D1B"/>
    <w:rsid w:val="22E75F90"/>
    <w:rsid w:val="23571D5F"/>
    <w:rsid w:val="24E574C2"/>
    <w:rsid w:val="266D7073"/>
    <w:rsid w:val="27FF31A9"/>
    <w:rsid w:val="2932651A"/>
    <w:rsid w:val="2A0037A9"/>
    <w:rsid w:val="2A0B797C"/>
    <w:rsid w:val="3235635A"/>
    <w:rsid w:val="32D4635B"/>
    <w:rsid w:val="36C51DAC"/>
    <w:rsid w:val="39F84111"/>
    <w:rsid w:val="3B3C0217"/>
    <w:rsid w:val="3B6100A5"/>
    <w:rsid w:val="3EAB5075"/>
    <w:rsid w:val="3EAB7837"/>
    <w:rsid w:val="45AC63EA"/>
    <w:rsid w:val="4A6E1B52"/>
    <w:rsid w:val="4E1659BD"/>
    <w:rsid w:val="50A34972"/>
    <w:rsid w:val="55137824"/>
    <w:rsid w:val="57525990"/>
    <w:rsid w:val="576F47C5"/>
    <w:rsid w:val="59A4008F"/>
    <w:rsid w:val="5BE73727"/>
    <w:rsid w:val="5C1E0D18"/>
    <w:rsid w:val="5D4474E1"/>
    <w:rsid w:val="5D981338"/>
    <w:rsid w:val="5ED7385A"/>
    <w:rsid w:val="5FFC2C27"/>
    <w:rsid w:val="620422A7"/>
    <w:rsid w:val="64453B36"/>
    <w:rsid w:val="669F78D6"/>
    <w:rsid w:val="71DC79B8"/>
    <w:rsid w:val="73D930AF"/>
    <w:rsid w:val="740658A8"/>
    <w:rsid w:val="79B5584B"/>
    <w:rsid w:val="7AD37E41"/>
    <w:rsid w:val="7B87360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8">
    <w:name w:val="List Paragraph"/>
    <w:basedOn w:val="1"/>
    <w:qFormat/>
    <w:uiPriority w:val="34"/>
    <w:pPr>
      <w:ind w:firstLine="420" w:firstLineChars="200"/>
    </w:p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批注框文本 Char"/>
    <w:basedOn w:val="7"/>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2194</Words>
  <Characters>2258</Characters>
  <Lines>18</Lines>
  <Paragraphs>5</Paragraphs>
  <TotalTime>0</TotalTime>
  <ScaleCrop>false</ScaleCrop>
  <LinksUpToDate>false</LinksUpToDate>
  <CharactersWithSpaces>2327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2021-04-09T17:45:00Z</dcterms:created>
  <dc:creator>hep</dc:creator>
  <cp:lastModifiedBy>秦明一</cp:lastModifiedBy>
  <dcterms:modified xsi:type="dcterms:W3CDTF">2026-06-02T07:08:43Z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6ECFF8B981CB4C07B87E7643E78A19C7</vt:lpwstr>
  </property>
  <property fmtid="{D5CDD505-2E9C-101B-9397-08002B2CF9AE}" pid="4" name="KSOSaveFontToCloudKey">
    <vt:lpwstr>211015889_stopsync</vt:lpwstr>
  </property>
  <property fmtid="{D5CDD505-2E9C-101B-9397-08002B2CF9AE}" pid="5" name="KSOTemplateDocerSaveRecord">
    <vt:lpwstr>eyJoZGlkIjoiYTI5NmYwMGM3NmEyYjc0Mzg3ZjA1MjI3OWJkODE2NzciLCJ1c2VySWQiOiI0NTA1Nzg0NjAifQ==</vt:lpwstr>
  </property>
</Properties>
</file>